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中医学院安全风险分级管控</w:t>
      </w:r>
      <w:bookmarkStart w:id="33" w:name="_GoBack"/>
      <w:bookmarkEnd w:id="33"/>
    </w:p>
    <w:p>
      <w:pPr>
        <w:pStyle w:val="18"/>
        <w:keepNext w:val="0"/>
        <w:keepLines w:val="0"/>
        <w:pageBreakBefore w:val="0"/>
        <w:widowControl w:val="0"/>
        <w:kinsoku/>
        <w:wordWrap/>
        <w:overflowPunct/>
        <w:topLinePunct w:val="0"/>
        <w:autoSpaceDE/>
        <w:autoSpaceDN/>
        <w:bidi w:val="0"/>
        <w:adjustRightInd/>
        <w:snapToGrid/>
        <w:spacing w:before="0" w:after="100" w:afterAutospacing="1" w:line="520" w:lineRule="exact"/>
        <w:jc w:val="center"/>
        <w:textAlignment w:val="auto"/>
        <w:rPr>
          <w:rFonts w:hint="eastAsia" w:asciiTheme="majorEastAsia" w:hAnsiTheme="majorEastAsia" w:eastAsiaTheme="majorEastAsia" w:cstheme="majorEastAsia"/>
          <w:b/>
          <w:sz w:val="36"/>
          <w:szCs w:val="36"/>
          <w:lang w:eastAsia="zh-CN"/>
        </w:rPr>
      </w:pPr>
      <w:r>
        <w:rPr>
          <w:rFonts w:hint="eastAsia" w:asciiTheme="majorEastAsia" w:hAnsiTheme="majorEastAsia" w:eastAsiaTheme="majorEastAsia" w:cstheme="majorEastAsia"/>
          <w:b/>
          <w:sz w:val="36"/>
          <w:szCs w:val="36"/>
        </w:rPr>
        <w:t>和隐患排查治理双重预防机制建设工作的实施方案</w:t>
      </w:r>
    </w:p>
    <w:p>
      <w:pPr>
        <w:pStyle w:val="16"/>
        <w:keepNext w:val="0"/>
        <w:keepLines w:val="0"/>
        <w:pageBreakBefore w:val="0"/>
        <w:widowControl w:val="0"/>
        <w:kinsoku/>
        <w:wordWrap/>
        <w:overflowPunct/>
        <w:topLinePunct w:val="0"/>
        <w:autoSpaceDE/>
        <w:autoSpaceDN/>
        <w:bidi w:val="0"/>
        <w:adjustRightInd/>
        <w:snapToGrid/>
        <w:spacing w:after="120" w:line="400" w:lineRule="exact"/>
        <w:ind w:firstLine="460"/>
        <w:jc w:val="both"/>
        <w:textAlignment w:val="auto"/>
        <w:rPr>
          <w:rFonts w:hint="eastAsia" w:ascii="仿宋" w:hAnsi="仿宋" w:eastAsia="仿宋" w:cs="仿宋"/>
          <w:sz w:val="28"/>
          <w:szCs w:val="28"/>
        </w:rPr>
      </w:pPr>
      <w:r>
        <w:rPr>
          <w:rFonts w:hint="eastAsia" w:ascii="仿宋" w:hAnsi="仿宋" w:eastAsia="仿宋" w:cs="仿宋"/>
          <w:sz w:val="28"/>
          <w:szCs w:val="28"/>
        </w:rPr>
        <w:t>为了加强和推进我</w:t>
      </w:r>
      <w:r>
        <w:rPr>
          <w:rFonts w:hint="eastAsia" w:ascii="仿宋" w:hAnsi="仿宋" w:eastAsia="仿宋" w:cs="仿宋"/>
          <w:sz w:val="28"/>
          <w:szCs w:val="28"/>
          <w:lang w:eastAsia="zh-CN"/>
        </w:rPr>
        <w:t>院</w:t>
      </w:r>
      <w:r>
        <w:rPr>
          <w:rFonts w:hint="eastAsia" w:ascii="仿宋" w:hAnsi="仿宋" w:eastAsia="仿宋" w:cs="仿宋"/>
          <w:sz w:val="28"/>
          <w:szCs w:val="28"/>
        </w:rPr>
        <w:t>风险分级管控和隐患排查治理双重预防（以下简称“双控”）机制建设, 全面落实《关于印发</w:t>
      </w:r>
      <w:r>
        <w:rPr>
          <w:rFonts w:hint="eastAsia" w:ascii="仿宋" w:hAnsi="仿宋" w:eastAsia="仿宋" w:cs="仿宋"/>
          <w:sz w:val="28"/>
          <w:szCs w:val="28"/>
          <w:lang w:eastAsia="zh-CN"/>
        </w:rPr>
        <w:t>&lt;</w:t>
      </w:r>
      <w:r>
        <w:rPr>
          <w:rFonts w:hint="eastAsia" w:ascii="仿宋" w:hAnsi="仿宋" w:eastAsia="仿宋" w:cs="仿宋"/>
          <w:sz w:val="28"/>
          <w:szCs w:val="28"/>
        </w:rPr>
        <w:t>河北北方学院关于深入推进学校安全风险分级管控和隐患排查治理双重预防机制建设工作的实施方案</w:t>
      </w:r>
      <w:r>
        <w:rPr>
          <w:rFonts w:hint="eastAsia" w:ascii="仿宋" w:hAnsi="仿宋" w:eastAsia="仿宋" w:cs="仿宋"/>
          <w:sz w:val="28"/>
          <w:szCs w:val="28"/>
          <w:lang w:eastAsia="zh-CN"/>
        </w:rPr>
        <w:t>&gt;</w:t>
      </w:r>
      <w:r>
        <w:rPr>
          <w:rFonts w:hint="eastAsia" w:ascii="仿宋" w:hAnsi="仿宋" w:eastAsia="仿宋" w:cs="仿宋"/>
          <w:sz w:val="28"/>
          <w:szCs w:val="28"/>
        </w:rPr>
        <w:t>的通知》（</w:t>
      </w:r>
      <w:r>
        <w:rPr>
          <w:rFonts w:hint="eastAsia" w:ascii="仿宋" w:hAnsi="仿宋" w:eastAsia="仿宋" w:cs="仿宋"/>
          <w:sz w:val="28"/>
          <w:szCs w:val="28"/>
          <w:lang w:eastAsia="zh-CN"/>
        </w:rPr>
        <w:t>党字</w:t>
      </w:r>
      <w:r>
        <w:rPr>
          <w:rFonts w:hint="eastAsia" w:ascii="仿宋" w:hAnsi="仿宋" w:eastAsia="仿宋" w:cs="仿宋"/>
          <w:sz w:val="28"/>
          <w:szCs w:val="28"/>
        </w:rPr>
        <w:t>【2019】74号）</w:t>
      </w:r>
      <w:r>
        <w:rPr>
          <w:rFonts w:hint="eastAsia" w:ascii="仿宋" w:hAnsi="仿宋" w:eastAsia="仿宋" w:cs="仿宋"/>
          <w:sz w:val="28"/>
          <w:szCs w:val="28"/>
          <w:lang w:eastAsia="zh-CN"/>
        </w:rPr>
        <w:t>和《河北北方学院</w:t>
      </w:r>
      <w:r>
        <w:rPr>
          <w:rFonts w:hint="eastAsia" w:ascii="仿宋" w:hAnsi="仿宋" w:eastAsia="仿宋" w:cs="仿宋"/>
          <w:sz w:val="28"/>
          <w:szCs w:val="28"/>
        </w:rPr>
        <w:t>风险分级管控和隐患排查治理双重</w:t>
      </w:r>
      <w:r>
        <w:rPr>
          <w:rFonts w:hint="eastAsia" w:ascii="仿宋" w:hAnsi="仿宋" w:eastAsia="仿宋" w:cs="仿宋"/>
          <w:sz w:val="28"/>
          <w:szCs w:val="28"/>
          <w:lang w:eastAsia="zh-CN"/>
        </w:rPr>
        <w:t>预防机制管理手册》的相关</w:t>
      </w:r>
      <w:r>
        <w:rPr>
          <w:rFonts w:hint="eastAsia" w:ascii="仿宋" w:hAnsi="仿宋" w:eastAsia="仿宋" w:cs="仿宋"/>
          <w:sz w:val="28"/>
          <w:szCs w:val="28"/>
        </w:rPr>
        <w:t>要求，结合我</w:t>
      </w:r>
      <w:r>
        <w:rPr>
          <w:rFonts w:hint="eastAsia" w:ascii="仿宋" w:hAnsi="仿宋" w:eastAsia="仿宋" w:cs="仿宋"/>
          <w:sz w:val="28"/>
          <w:szCs w:val="28"/>
          <w:lang w:eastAsia="zh-CN"/>
        </w:rPr>
        <w:t>院</w:t>
      </w:r>
      <w:r>
        <w:rPr>
          <w:rFonts w:hint="eastAsia" w:ascii="仿宋" w:hAnsi="仿宋" w:eastAsia="仿宋" w:cs="仿宋"/>
          <w:sz w:val="28"/>
          <w:szCs w:val="28"/>
        </w:rPr>
        <w:t>实际，制定本方案。</w:t>
      </w:r>
    </w:p>
    <w:p>
      <w:pPr>
        <w:pStyle w:val="16"/>
        <w:keepNext w:val="0"/>
        <w:keepLines w:val="0"/>
        <w:pageBreakBefore w:val="0"/>
        <w:widowControl w:val="0"/>
        <w:tabs>
          <w:tab w:val="left" w:pos="978"/>
        </w:tabs>
        <w:kinsoku/>
        <w:wordWrap/>
        <w:overflowPunct/>
        <w:topLinePunct w:val="0"/>
        <w:autoSpaceDE/>
        <w:autoSpaceDN/>
        <w:bidi w:val="0"/>
        <w:adjustRightInd/>
        <w:snapToGrid/>
        <w:spacing w:beforeLines="50" w:afterLines="50" w:line="400" w:lineRule="exact"/>
        <w:ind w:firstLine="459"/>
        <w:jc w:val="both"/>
        <w:textAlignment w:val="auto"/>
        <w:rPr>
          <w:rFonts w:hint="eastAsia" w:ascii="黑体" w:hAnsi="黑体" w:eastAsia="黑体" w:cs="黑体"/>
          <w:b/>
          <w:sz w:val="28"/>
          <w:szCs w:val="28"/>
        </w:rPr>
      </w:pPr>
      <w:bookmarkStart w:id="0" w:name="bookmark11"/>
      <w:r>
        <w:rPr>
          <w:rFonts w:hint="eastAsia" w:ascii="黑体" w:hAnsi="黑体" w:eastAsia="黑体" w:cs="黑体"/>
          <w:b/>
          <w:sz w:val="28"/>
          <w:szCs w:val="28"/>
        </w:rPr>
        <w:t>一</w:t>
      </w:r>
      <w:bookmarkEnd w:id="0"/>
      <w:r>
        <w:rPr>
          <w:rFonts w:hint="eastAsia" w:ascii="黑体" w:hAnsi="黑体" w:eastAsia="黑体" w:cs="黑体"/>
          <w:b/>
          <w:sz w:val="28"/>
          <w:szCs w:val="28"/>
        </w:rPr>
        <w:t>、工作目标</w:t>
      </w:r>
    </w:p>
    <w:p>
      <w:pPr>
        <w:pStyle w:val="16"/>
        <w:keepNext w:val="0"/>
        <w:keepLines w:val="0"/>
        <w:pageBreakBefore w:val="0"/>
        <w:widowControl w:val="0"/>
        <w:kinsoku/>
        <w:wordWrap/>
        <w:overflowPunct/>
        <w:topLinePunct w:val="0"/>
        <w:autoSpaceDE/>
        <w:autoSpaceDN/>
        <w:bidi w:val="0"/>
        <w:adjustRightInd/>
        <w:snapToGrid/>
        <w:spacing w:after="120" w:line="400" w:lineRule="exact"/>
        <w:ind w:firstLine="460"/>
        <w:jc w:val="both"/>
        <w:textAlignment w:val="auto"/>
        <w:rPr>
          <w:rFonts w:hint="eastAsia" w:ascii="仿宋" w:hAnsi="仿宋" w:eastAsia="仿宋" w:cs="仿宋"/>
          <w:sz w:val="28"/>
          <w:szCs w:val="28"/>
        </w:rPr>
      </w:pPr>
      <w:r>
        <w:rPr>
          <w:rFonts w:hint="eastAsia" w:ascii="仿宋" w:hAnsi="仿宋" w:eastAsia="仿宋" w:cs="仿宋"/>
          <w:sz w:val="28"/>
          <w:szCs w:val="28"/>
        </w:rPr>
        <w:t>深入贯彻落实习近平总书记关于加强安全生产工作的重要指示精神和省委、省政府、省教育厅</w:t>
      </w:r>
      <w:r>
        <w:rPr>
          <w:rFonts w:hint="eastAsia" w:ascii="仿宋" w:hAnsi="仿宋" w:eastAsia="仿宋" w:cs="仿宋"/>
          <w:sz w:val="28"/>
          <w:szCs w:val="28"/>
          <w:lang w:eastAsia="zh-CN"/>
        </w:rPr>
        <w:t>和学校</w:t>
      </w:r>
      <w:r>
        <w:rPr>
          <w:rFonts w:hint="eastAsia" w:ascii="仿宋" w:hAnsi="仿宋" w:eastAsia="仿宋" w:cs="仿宋"/>
          <w:sz w:val="28"/>
          <w:szCs w:val="28"/>
        </w:rPr>
        <w:t>的决策部署，坚持关口前移、源头管控、预防为主、综合治理的原则，建立制度健全、职责明晰、运行规范、管控有效的</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控”机制，形成学</w:t>
      </w:r>
      <w:r>
        <w:rPr>
          <w:rFonts w:hint="eastAsia" w:ascii="仿宋" w:hAnsi="仿宋" w:eastAsia="仿宋" w:cs="仿宋"/>
          <w:sz w:val="28"/>
          <w:szCs w:val="28"/>
          <w:lang w:eastAsia="zh-CN"/>
        </w:rPr>
        <w:t>院</w:t>
      </w:r>
      <w:r>
        <w:rPr>
          <w:rFonts w:hint="eastAsia" w:ascii="仿宋" w:hAnsi="仿宋" w:eastAsia="仿宋" w:cs="仿宋"/>
          <w:sz w:val="28"/>
          <w:szCs w:val="28"/>
          <w:lang w:val="zh-CN" w:eastAsia="zh-CN" w:bidi="zh-CN"/>
        </w:rPr>
        <w:t>“风险及时</w:t>
      </w:r>
      <w:r>
        <w:rPr>
          <w:rFonts w:hint="eastAsia" w:ascii="仿宋" w:hAnsi="仿宋" w:eastAsia="仿宋" w:cs="仿宋"/>
          <w:sz w:val="28"/>
          <w:szCs w:val="28"/>
        </w:rPr>
        <w:t>自査、隐患</w:t>
      </w:r>
      <w:r>
        <w:rPr>
          <w:rFonts w:hint="eastAsia" w:ascii="仿宋" w:hAnsi="仿宋" w:eastAsia="仿宋" w:cs="仿宋"/>
          <w:sz w:val="28"/>
          <w:szCs w:val="28"/>
          <w:lang w:eastAsia="zh-CN"/>
        </w:rPr>
        <w:t>有效整改</w:t>
      </w:r>
      <w:r>
        <w:rPr>
          <w:rFonts w:hint="eastAsia" w:ascii="仿宋" w:hAnsi="仿宋" w:eastAsia="仿宋" w:cs="仿宋"/>
          <w:sz w:val="28"/>
          <w:szCs w:val="28"/>
        </w:rPr>
        <w:t>、</w:t>
      </w:r>
      <w:r>
        <w:rPr>
          <w:rFonts w:hint="eastAsia" w:ascii="仿宋" w:hAnsi="仿宋" w:eastAsia="仿宋" w:cs="仿宋"/>
          <w:sz w:val="28"/>
          <w:szCs w:val="28"/>
          <w:lang w:eastAsia="zh-CN"/>
        </w:rPr>
        <w:t>分工</w:t>
      </w:r>
      <w:r>
        <w:rPr>
          <w:rFonts w:hint="eastAsia" w:ascii="仿宋" w:hAnsi="仿宋" w:eastAsia="仿宋" w:cs="仿宋"/>
          <w:sz w:val="28"/>
          <w:szCs w:val="28"/>
        </w:rPr>
        <w:t>责任</w:t>
      </w:r>
      <w:r>
        <w:rPr>
          <w:rFonts w:hint="eastAsia" w:ascii="仿宋" w:hAnsi="仿宋" w:eastAsia="仿宋" w:cs="仿宋"/>
          <w:sz w:val="28"/>
          <w:szCs w:val="28"/>
          <w:lang w:eastAsia="zh-CN"/>
        </w:rPr>
        <w:t>明确</w:t>
      </w:r>
      <w:r>
        <w:rPr>
          <w:rFonts w:hint="eastAsia" w:ascii="仿宋" w:hAnsi="仿宋" w:eastAsia="仿宋" w:cs="仿宋"/>
          <w:sz w:val="28"/>
          <w:szCs w:val="28"/>
        </w:rPr>
        <w:t>”的工作模式，把风险控制在隐患形成之前，把隐患消灭在事故发生之前，有效防范和遏制较大及以上责任安全事故，全面提升学</w:t>
      </w:r>
      <w:r>
        <w:rPr>
          <w:rFonts w:hint="eastAsia" w:ascii="仿宋" w:hAnsi="仿宋" w:eastAsia="仿宋" w:cs="仿宋"/>
          <w:sz w:val="28"/>
          <w:szCs w:val="28"/>
          <w:lang w:eastAsia="zh-CN"/>
        </w:rPr>
        <w:t>院</w:t>
      </w:r>
      <w:r>
        <w:rPr>
          <w:rFonts w:hint="eastAsia" w:ascii="仿宋" w:hAnsi="仿宋" w:eastAsia="仿宋" w:cs="仿宋"/>
          <w:sz w:val="28"/>
          <w:szCs w:val="28"/>
        </w:rPr>
        <w:t>安全工作水平。</w:t>
      </w:r>
    </w:p>
    <w:p>
      <w:pPr>
        <w:pStyle w:val="16"/>
        <w:keepNext w:val="0"/>
        <w:keepLines w:val="0"/>
        <w:pageBreakBefore w:val="0"/>
        <w:widowControl w:val="0"/>
        <w:tabs>
          <w:tab w:val="left" w:pos="978"/>
        </w:tabs>
        <w:kinsoku/>
        <w:wordWrap/>
        <w:overflowPunct/>
        <w:topLinePunct w:val="0"/>
        <w:autoSpaceDE/>
        <w:autoSpaceDN/>
        <w:bidi w:val="0"/>
        <w:adjustRightInd/>
        <w:snapToGrid/>
        <w:spacing w:beforeLines="50" w:afterLines="50" w:line="400" w:lineRule="exact"/>
        <w:ind w:firstLine="459"/>
        <w:jc w:val="both"/>
        <w:textAlignment w:val="auto"/>
        <w:rPr>
          <w:rFonts w:hint="eastAsia" w:ascii="黑体" w:hAnsi="黑体" w:eastAsia="黑体" w:cs="黑体"/>
          <w:b/>
          <w:sz w:val="28"/>
          <w:szCs w:val="28"/>
        </w:rPr>
      </w:pPr>
      <w:bookmarkStart w:id="1" w:name="bookmark12"/>
      <w:r>
        <w:rPr>
          <w:rFonts w:hint="eastAsia" w:ascii="黑体" w:hAnsi="黑体" w:eastAsia="黑体" w:cs="黑体"/>
          <w:b/>
          <w:sz w:val="28"/>
          <w:szCs w:val="28"/>
        </w:rPr>
        <w:t>二</w:t>
      </w:r>
      <w:bookmarkEnd w:id="1"/>
      <w:r>
        <w:rPr>
          <w:rFonts w:hint="eastAsia" w:ascii="黑体" w:hAnsi="黑体" w:eastAsia="黑体" w:cs="黑体"/>
          <w:b/>
          <w:sz w:val="28"/>
          <w:szCs w:val="28"/>
        </w:rPr>
        <w:t>、工作重点</w:t>
      </w:r>
    </w:p>
    <w:p>
      <w:pPr>
        <w:pStyle w:val="16"/>
        <w:keepNext w:val="0"/>
        <w:keepLines w:val="0"/>
        <w:pageBreakBefore w:val="0"/>
        <w:widowControl w:val="0"/>
        <w:kinsoku/>
        <w:wordWrap/>
        <w:overflowPunct/>
        <w:topLinePunct w:val="0"/>
        <w:autoSpaceDE/>
        <w:autoSpaceDN/>
        <w:bidi w:val="0"/>
        <w:adjustRightInd/>
        <w:snapToGrid/>
        <w:spacing w:line="400" w:lineRule="exact"/>
        <w:ind w:firstLine="460"/>
        <w:jc w:val="both"/>
        <w:textAlignment w:val="auto"/>
        <w:rPr>
          <w:rFonts w:hint="eastAsia" w:ascii="仿宋" w:hAnsi="仿宋" w:eastAsia="仿宋" w:cs="仿宋"/>
          <w:sz w:val="28"/>
          <w:szCs w:val="28"/>
        </w:rPr>
      </w:pPr>
      <w:r>
        <w:rPr>
          <w:rFonts w:hint="eastAsia" w:ascii="仿宋" w:hAnsi="仿宋" w:eastAsia="仿宋" w:cs="仿宋"/>
          <w:sz w:val="28"/>
          <w:szCs w:val="28"/>
        </w:rPr>
        <w:t>按照</w:t>
      </w:r>
      <w:r>
        <w:rPr>
          <w:rFonts w:hint="eastAsia" w:ascii="仿宋" w:hAnsi="仿宋" w:eastAsia="仿宋" w:cs="仿宋"/>
          <w:sz w:val="28"/>
          <w:szCs w:val="28"/>
          <w:lang w:eastAsia="zh-CN"/>
        </w:rPr>
        <w:t>《河北北方学院</w:t>
      </w:r>
      <w:r>
        <w:rPr>
          <w:rFonts w:hint="eastAsia" w:ascii="仿宋" w:hAnsi="仿宋" w:eastAsia="仿宋" w:cs="仿宋"/>
          <w:sz w:val="28"/>
          <w:szCs w:val="28"/>
        </w:rPr>
        <w:t>风险分级管控和隐患排查治理双重</w:t>
      </w:r>
      <w:r>
        <w:rPr>
          <w:rFonts w:hint="eastAsia" w:ascii="仿宋" w:hAnsi="仿宋" w:eastAsia="仿宋" w:cs="仿宋"/>
          <w:sz w:val="28"/>
          <w:szCs w:val="28"/>
          <w:lang w:eastAsia="zh-CN"/>
        </w:rPr>
        <w:t>预防机制管理手册》的</w:t>
      </w:r>
      <w:r>
        <w:rPr>
          <w:rFonts w:hint="eastAsia" w:ascii="仿宋" w:hAnsi="仿宋" w:eastAsia="仿宋" w:cs="仿宋"/>
          <w:sz w:val="28"/>
          <w:szCs w:val="28"/>
        </w:rPr>
        <w:t>要求，开展</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控”建设工作。</w:t>
      </w:r>
    </w:p>
    <w:p>
      <w:pPr>
        <w:pStyle w:val="16"/>
        <w:keepNext w:val="0"/>
        <w:keepLines w:val="0"/>
        <w:pageBreakBefore w:val="0"/>
        <w:widowControl w:val="0"/>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b/>
          <w:sz w:val="28"/>
          <w:szCs w:val="28"/>
        </w:rPr>
      </w:pPr>
      <w:r>
        <w:rPr>
          <w:rFonts w:hint="eastAsia" w:ascii="仿宋" w:hAnsi="仿宋" w:eastAsia="仿宋" w:cs="仿宋"/>
          <w:b/>
          <w:sz w:val="28"/>
          <w:szCs w:val="28"/>
        </w:rPr>
        <w:t>（</w:t>
      </w:r>
      <w:r>
        <w:rPr>
          <w:rFonts w:hint="eastAsia" w:ascii="仿宋" w:hAnsi="仿宋" w:eastAsia="仿宋" w:cs="仿宋"/>
          <w:b/>
          <w:sz w:val="28"/>
          <w:szCs w:val="28"/>
          <w:lang w:eastAsia="zh-CN"/>
        </w:rPr>
        <w:t>一</w:t>
      </w:r>
      <w:r>
        <w:rPr>
          <w:rFonts w:hint="eastAsia" w:ascii="仿宋" w:hAnsi="仿宋" w:eastAsia="仿宋" w:cs="仿宋"/>
          <w:b/>
          <w:sz w:val="28"/>
          <w:szCs w:val="28"/>
        </w:rPr>
        <w:t>）建立健全学</w:t>
      </w:r>
      <w:r>
        <w:rPr>
          <w:rFonts w:hint="eastAsia" w:ascii="仿宋" w:hAnsi="仿宋" w:eastAsia="仿宋" w:cs="仿宋"/>
          <w:b/>
          <w:sz w:val="28"/>
          <w:szCs w:val="28"/>
          <w:lang w:eastAsia="zh-CN"/>
        </w:rPr>
        <w:t>院</w:t>
      </w:r>
      <w:r>
        <w:rPr>
          <w:rFonts w:hint="eastAsia" w:ascii="仿宋" w:hAnsi="仿宋" w:eastAsia="仿宋" w:cs="仿宋"/>
          <w:b/>
          <w:sz w:val="28"/>
          <w:szCs w:val="28"/>
          <w:lang w:val="zh-CN" w:eastAsia="zh-CN" w:bidi="zh-CN"/>
        </w:rPr>
        <w:t>“双</w:t>
      </w:r>
      <w:r>
        <w:rPr>
          <w:rFonts w:hint="eastAsia" w:ascii="仿宋" w:hAnsi="仿宋" w:eastAsia="仿宋" w:cs="仿宋"/>
          <w:b/>
          <w:sz w:val="28"/>
          <w:szCs w:val="28"/>
        </w:rPr>
        <w:t>控“工作制度</w:t>
      </w:r>
    </w:p>
    <w:p>
      <w:pPr>
        <w:pStyle w:val="16"/>
        <w:keepNext w:val="0"/>
        <w:keepLines w:val="0"/>
        <w:pageBreakBefore w:val="0"/>
        <w:widowControl w:val="0"/>
        <w:tabs>
          <w:tab w:val="left" w:pos="809"/>
        </w:tabs>
        <w:kinsoku/>
        <w:wordWrap/>
        <w:overflowPunct/>
        <w:topLinePunct w:val="0"/>
        <w:autoSpaceDE/>
        <w:autoSpaceDN/>
        <w:bidi w:val="0"/>
        <w:adjustRightInd/>
        <w:snapToGrid/>
        <w:spacing w:line="400" w:lineRule="exact"/>
        <w:ind w:left="460" w:firstLine="0"/>
        <w:textAlignment w:val="auto"/>
        <w:rPr>
          <w:rFonts w:hint="eastAsia" w:ascii="仿宋" w:hAnsi="仿宋" w:eastAsia="仿宋" w:cs="仿宋"/>
          <w:sz w:val="28"/>
          <w:szCs w:val="28"/>
          <w:lang w:eastAsia="zh-CN"/>
        </w:rPr>
      </w:pPr>
      <w:bookmarkStart w:id="2" w:name="bookmark13"/>
      <w:bookmarkEnd w:id="2"/>
      <w:r>
        <w:rPr>
          <w:rFonts w:hint="eastAsia" w:ascii="仿宋" w:hAnsi="仿宋" w:eastAsia="仿宋" w:cs="仿宋"/>
          <w:sz w:val="28"/>
          <w:szCs w:val="28"/>
          <w:lang w:eastAsia="zh-CN"/>
        </w:rPr>
        <w:t>1.</w:t>
      </w:r>
      <w:r>
        <w:rPr>
          <w:rFonts w:hint="eastAsia" w:ascii="仿宋" w:hAnsi="仿宋" w:eastAsia="仿宋" w:cs="仿宋"/>
          <w:sz w:val="28"/>
          <w:szCs w:val="28"/>
        </w:rPr>
        <w:t>建立工作制度。围绕风险辨识管控和隐患排查治理，全</w:t>
      </w:r>
      <w:r>
        <w:rPr>
          <w:rFonts w:hint="eastAsia" w:ascii="仿宋" w:hAnsi="仿宋" w:eastAsia="仿宋" w:cs="仿宋"/>
          <w:sz w:val="28"/>
          <w:szCs w:val="28"/>
          <w:lang w:eastAsia="zh-CN"/>
        </w:rPr>
        <w:t>院</w:t>
      </w:r>
      <w:r>
        <w:rPr>
          <w:rFonts w:hint="eastAsia" w:ascii="仿宋" w:hAnsi="仿宋" w:eastAsia="仿宋" w:cs="仿宋"/>
          <w:sz w:val="28"/>
          <w:szCs w:val="28"/>
        </w:rPr>
        <w:t>各</w:t>
      </w:r>
      <w:r>
        <w:rPr>
          <w:rFonts w:hint="eastAsia" w:ascii="仿宋" w:hAnsi="仿宋" w:eastAsia="仿宋" w:cs="仿宋"/>
          <w:sz w:val="28"/>
          <w:szCs w:val="28"/>
          <w:lang w:eastAsia="zh-CN"/>
        </w:rPr>
        <w:t>科室</w:t>
      </w:r>
      <w:r>
        <w:rPr>
          <w:rFonts w:hint="eastAsia" w:ascii="仿宋" w:hAnsi="仿宋" w:eastAsia="仿宋" w:cs="仿宋"/>
          <w:sz w:val="28"/>
          <w:szCs w:val="28"/>
        </w:rPr>
        <w:t>、</w:t>
      </w:r>
      <w:r>
        <w:rPr>
          <w:rFonts w:hint="eastAsia" w:ascii="仿宋" w:hAnsi="仿宋" w:eastAsia="仿宋" w:cs="仿宋"/>
          <w:sz w:val="28"/>
          <w:szCs w:val="28"/>
          <w:lang w:eastAsia="zh-CN"/>
        </w:rPr>
        <w:t>教</w:t>
      </w:r>
    </w:p>
    <w:p>
      <w:pPr>
        <w:pStyle w:val="16"/>
        <w:keepNext w:val="0"/>
        <w:keepLines w:val="0"/>
        <w:pageBreakBefore w:val="0"/>
        <w:widowControl w:val="0"/>
        <w:tabs>
          <w:tab w:val="left" w:pos="809"/>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lang w:eastAsia="zh-CN"/>
        </w:rPr>
        <w:t>研室、实验（训）室、办公室</w:t>
      </w:r>
      <w:r>
        <w:rPr>
          <w:rFonts w:hint="eastAsia" w:ascii="仿宋" w:hAnsi="仿宋" w:eastAsia="仿宋" w:cs="仿宋"/>
          <w:sz w:val="28"/>
          <w:szCs w:val="28"/>
        </w:rPr>
        <w:t>要分级建立落实</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控”工作</w:t>
      </w:r>
      <w:r>
        <w:rPr>
          <w:rFonts w:hint="eastAsia" w:ascii="仿宋" w:hAnsi="仿宋" w:eastAsia="仿宋" w:cs="仿宋"/>
          <w:sz w:val="28"/>
          <w:szCs w:val="28"/>
          <w:lang w:eastAsia="zh-CN"/>
        </w:rPr>
        <w:t>制度，落实</w:t>
      </w:r>
      <w:r>
        <w:rPr>
          <w:rFonts w:hint="eastAsia" w:ascii="仿宋" w:hAnsi="仿宋" w:eastAsia="仿宋" w:cs="仿宋"/>
          <w:sz w:val="28"/>
          <w:szCs w:val="28"/>
        </w:rPr>
        <w:t>风险管控、隐患排查治理</w:t>
      </w:r>
      <w:r>
        <w:rPr>
          <w:rFonts w:hint="eastAsia" w:ascii="仿宋" w:hAnsi="仿宋" w:eastAsia="仿宋" w:cs="仿宋"/>
          <w:sz w:val="28"/>
          <w:szCs w:val="28"/>
          <w:lang w:eastAsia="zh-CN"/>
        </w:rPr>
        <w:t>工作制度，并</w:t>
      </w:r>
      <w:r>
        <w:rPr>
          <w:rFonts w:hint="eastAsia" w:ascii="仿宋" w:hAnsi="仿宋" w:eastAsia="仿宋" w:cs="仿宋"/>
          <w:sz w:val="28"/>
          <w:szCs w:val="28"/>
        </w:rPr>
        <w:t>进行定期评估分析和改进，实现对</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控”工作的规范化管理。</w:t>
      </w:r>
    </w:p>
    <w:p>
      <w:pPr>
        <w:pStyle w:val="16"/>
        <w:keepNext w:val="0"/>
        <w:keepLines w:val="0"/>
        <w:pageBreakBefore w:val="0"/>
        <w:widowControl w:val="0"/>
        <w:tabs>
          <w:tab w:val="left" w:pos="809"/>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bookmarkStart w:id="3" w:name="bookmark14"/>
      <w:bookmarkEnd w:id="3"/>
      <w:r>
        <w:rPr>
          <w:rFonts w:hint="eastAsia" w:ascii="仿宋" w:hAnsi="仿宋" w:eastAsia="仿宋" w:cs="仿宋"/>
          <w:sz w:val="28"/>
          <w:szCs w:val="28"/>
        </w:rPr>
        <w:t>2.明确层级责任。各科室、教研室、实验（训）室、办公室负责人是本区域“双控”机制建设的第一责任人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以下简称“风险区域负责人”</w:t>
      </w:r>
      <w:r>
        <w:rPr>
          <w:rFonts w:hint="eastAsia" w:ascii="仿宋" w:hAnsi="仿宋" w:eastAsia="仿宋" w:cs="仿宋"/>
          <w:sz w:val="28"/>
          <w:szCs w:val="28"/>
          <w:lang w:eastAsia="zh-CN"/>
        </w:rPr>
        <w:t>）</w:t>
      </w:r>
      <w:r>
        <w:rPr>
          <w:rFonts w:hint="eastAsia" w:ascii="仿宋" w:hAnsi="仿宋" w:eastAsia="仿宋" w:cs="仿宋"/>
          <w:sz w:val="28"/>
          <w:szCs w:val="28"/>
        </w:rPr>
        <w:t>，要熟知“双控”机制建设中应建立的制度、风险分级的方法、风险辨识的流程等主要内容和相关要求；</w:t>
      </w:r>
      <w:r>
        <w:rPr>
          <w:rFonts w:hint="eastAsia" w:ascii="仿宋" w:hAnsi="仿宋" w:eastAsia="仿宋" w:cs="仿宋"/>
          <w:sz w:val="28"/>
          <w:szCs w:val="28"/>
          <w:lang w:val="en-US" w:eastAsia="zh-CN"/>
        </w:rPr>
        <w:t>学</w:t>
      </w:r>
      <w:r>
        <w:rPr>
          <w:rFonts w:hint="eastAsia" w:ascii="仿宋" w:hAnsi="仿宋" w:eastAsia="仿宋" w:cs="仿宋"/>
          <w:sz w:val="28"/>
          <w:szCs w:val="28"/>
        </w:rPr>
        <w:t>院领导对主</w:t>
      </w:r>
      <w:r>
        <w:rPr>
          <w:rFonts w:hint="eastAsia" w:ascii="仿宋" w:hAnsi="仿宋" w:eastAsia="仿宋" w:cs="仿宋"/>
          <w:sz w:val="28"/>
          <w:szCs w:val="28"/>
          <w:lang w:val="en-US" w:eastAsia="zh-CN"/>
        </w:rPr>
        <w:t>管</w:t>
      </w:r>
      <w:r>
        <w:rPr>
          <w:rFonts w:hint="eastAsia" w:ascii="仿宋" w:hAnsi="仿宋" w:eastAsia="仿宋" w:cs="仿宋"/>
          <w:sz w:val="28"/>
          <w:szCs w:val="28"/>
        </w:rPr>
        <w:t>工作的“双控”机制建设负领导责任，负责指导、监督</w:t>
      </w:r>
      <w:r>
        <w:rPr>
          <w:rFonts w:hint="eastAsia" w:ascii="仿宋" w:hAnsi="仿宋" w:eastAsia="仿宋" w:cs="仿宋"/>
          <w:sz w:val="28"/>
          <w:szCs w:val="28"/>
          <w:lang w:val="en-US" w:eastAsia="zh-CN"/>
        </w:rPr>
        <w:t>主管</w:t>
      </w:r>
      <w:r>
        <w:rPr>
          <w:rFonts w:hint="eastAsia" w:ascii="仿宋" w:hAnsi="仿宋" w:eastAsia="仿宋" w:cs="仿宋"/>
          <w:sz w:val="28"/>
          <w:szCs w:val="28"/>
        </w:rPr>
        <w:t>工作的“双控”机制建设；</w:t>
      </w:r>
      <w:r>
        <w:rPr>
          <w:rFonts w:hint="eastAsia" w:ascii="仿宋" w:hAnsi="仿宋" w:eastAsia="仿宋" w:cs="仿宋"/>
          <w:sz w:val="28"/>
          <w:szCs w:val="28"/>
          <w:lang w:val="en-US" w:eastAsia="zh-CN"/>
        </w:rPr>
        <w:t>学院</w:t>
      </w:r>
      <w:r>
        <w:rPr>
          <w:rFonts w:hint="eastAsia" w:ascii="仿宋" w:hAnsi="仿宋" w:eastAsia="仿宋" w:cs="仿宋"/>
          <w:sz w:val="28"/>
          <w:szCs w:val="28"/>
        </w:rPr>
        <w:t>书记</w:t>
      </w:r>
      <w:r>
        <w:rPr>
          <w:rFonts w:hint="eastAsia" w:ascii="仿宋" w:hAnsi="仿宋" w:eastAsia="仿宋" w:cs="仿宋"/>
          <w:sz w:val="28"/>
          <w:szCs w:val="28"/>
          <w:lang w:val="en-US" w:eastAsia="zh-CN"/>
        </w:rPr>
        <w:t>和</w:t>
      </w:r>
      <w:r>
        <w:rPr>
          <w:rFonts w:hint="eastAsia" w:ascii="仿宋" w:hAnsi="仿宋" w:eastAsia="仿宋" w:cs="仿宋"/>
          <w:sz w:val="28"/>
          <w:szCs w:val="28"/>
        </w:rPr>
        <w:t>院长负总责，按照安全工作“党政同责、一岗双责，齐抓共管”责任制要求建立健全“双控”工作组织机构。</w:t>
      </w:r>
    </w:p>
    <w:p>
      <w:pPr>
        <w:pStyle w:val="16"/>
        <w:keepNext w:val="0"/>
        <w:keepLines w:val="0"/>
        <w:pageBreakBefore w:val="0"/>
        <w:widowControl w:val="0"/>
        <w:tabs>
          <w:tab w:val="left" w:pos="809"/>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bookmarkStart w:id="4" w:name="bookmark15"/>
      <w:bookmarkEnd w:id="4"/>
      <w:r>
        <w:rPr>
          <w:rFonts w:hint="eastAsia" w:ascii="仿宋" w:hAnsi="仿宋" w:eastAsia="仿宋" w:cs="仿宋"/>
          <w:sz w:val="28"/>
          <w:szCs w:val="28"/>
          <w:lang w:eastAsia="zh-CN"/>
        </w:rPr>
        <w:t>3.</w:t>
      </w:r>
      <w:r>
        <w:rPr>
          <w:rFonts w:hint="eastAsia" w:ascii="仿宋" w:hAnsi="仿宋" w:eastAsia="仿宋" w:cs="仿宋"/>
          <w:sz w:val="28"/>
          <w:szCs w:val="28"/>
        </w:rPr>
        <w:t>建立工作档案。学院要建立“双控”工作专门档案，对学院的“双控”机制建设实施方案、风险分级管控制度、安全隐患排查治理管理制度、安全网格化管理区域风险划分表、风险分布图、安全风险管控（清单）台账、安全隐患排查台账等相关资料集中统一归档，进行痕迹化管理，实现可追溯管控。</w:t>
      </w:r>
    </w:p>
    <w:p>
      <w:pPr>
        <w:pStyle w:val="16"/>
        <w:keepNext w:val="0"/>
        <w:keepLines w:val="0"/>
        <w:pageBreakBefore w:val="0"/>
        <w:widowControl w:val="0"/>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b/>
          <w:sz w:val="28"/>
          <w:szCs w:val="28"/>
        </w:rPr>
      </w:pPr>
      <w:bookmarkStart w:id="5" w:name="bookmark16"/>
      <w:r>
        <w:rPr>
          <w:rFonts w:hint="eastAsia" w:ascii="仿宋" w:hAnsi="仿宋" w:eastAsia="仿宋" w:cs="仿宋"/>
          <w:b/>
          <w:sz w:val="28"/>
          <w:szCs w:val="28"/>
        </w:rPr>
        <w:t>（</w:t>
      </w:r>
      <w:bookmarkEnd w:id="5"/>
      <w:r>
        <w:rPr>
          <w:rFonts w:hint="eastAsia" w:ascii="仿宋" w:hAnsi="仿宋" w:eastAsia="仿宋" w:cs="仿宋"/>
          <w:b/>
          <w:sz w:val="28"/>
          <w:szCs w:val="28"/>
        </w:rPr>
        <w:t>二）加强</w:t>
      </w:r>
      <w:r>
        <w:rPr>
          <w:rFonts w:hint="eastAsia" w:ascii="仿宋" w:hAnsi="仿宋" w:eastAsia="仿宋" w:cs="仿宋"/>
          <w:b/>
          <w:sz w:val="28"/>
          <w:szCs w:val="28"/>
          <w:lang w:val="zh-CN" w:eastAsia="zh-CN" w:bidi="zh-CN"/>
        </w:rPr>
        <w:t>“双</w:t>
      </w:r>
      <w:r>
        <w:rPr>
          <w:rFonts w:hint="eastAsia" w:ascii="仿宋" w:hAnsi="仿宋" w:eastAsia="仿宋" w:cs="仿宋"/>
          <w:b/>
          <w:sz w:val="28"/>
          <w:szCs w:val="28"/>
        </w:rPr>
        <w:t>控”教育培训</w:t>
      </w:r>
    </w:p>
    <w:p>
      <w:pPr>
        <w:pStyle w:val="16"/>
        <w:keepNext w:val="0"/>
        <w:keepLines w:val="0"/>
        <w:pageBreakBefore w:val="0"/>
        <w:widowControl w:val="0"/>
        <w:tabs>
          <w:tab w:val="left" w:pos="795"/>
        </w:tabs>
        <w:kinsoku/>
        <w:wordWrap/>
        <w:overflowPunct/>
        <w:topLinePunct w:val="0"/>
        <w:autoSpaceDE/>
        <w:autoSpaceDN/>
        <w:bidi w:val="0"/>
        <w:adjustRightInd/>
        <w:snapToGrid/>
        <w:spacing w:line="400" w:lineRule="exact"/>
        <w:ind w:firstLine="744" w:firstLineChars="266"/>
        <w:jc w:val="both"/>
        <w:textAlignment w:val="auto"/>
        <w:rPr>
          <w:rFonts w:hint="eastAsia" w:ascii="仿宋" w:hAnsi="仿宋" w:eastAsia="仿宋" w:cs="仿宋"/>
          <w:sz w:val="28"/>
          <w:szCs w:val="28"/>
        </w:rPr>
      </w:pPr>
      <w:bookmarkStart w:id="6" w:name="bookmark17"/>
      <w:bookmarkEnd w:id="6"/>
      <w:r>
        <w:rPr>
          <w:rFonts w:hint="eastAsia" w:ascii="仿宋" w:hAnsi="仿宋" w:eastAsia="仿宋" w:cs="仿宋"/>
          <w:sz w:val="28"/>
          <w:szCs w:val="28"/>
          <w:lang w:eastAsia="zh-CN"/>
        </w:rPr>
        <w:t>学院</w:t>
      </w:r>
      <w:r>
        <w:rPr>
          <w:rFonts w:hint="eastAsia" w:ascii="仿宋" w:hAnsi="仿宋" w:eastAsia="仿宋" w:cs="仿宋"/>
          <w:sz w:val="28"/>
          <w:szCs w:val="28"/>
        </w:rPr>
        <w:t>负责开展</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控”工作培训，重点培训如何发动和指导</w:t>
      </w:r>
      <w:r>
        <w:rPr>
          <w:rFonts w:hint="eastAsia" w:ascii="仿宋" w:hAnsi="仿宋" w:eastAsia="仿宋" w:cs="仿宋"/>
          <w:sz w:val="28"/>
          <w:szCs w:val="28"/>
          <w:lang w:val="en-US" w:eastAsia="zh-CN"/>
        </w:rPr>
        <w:t>各风险区域负责人</w:t>
      </w:r>
      <w:r>
        <w:rPr>
          <w:rFonts w:hint="eastAsia" w:ascii="仿宋" w:hAnsi="仿宋" w:eastAsia="仿宋" w:cs="仿宋"/>
          <w:sz w:val="28"/>
          <w:szCs w:val="28"/>
        </w:rPr>
        <w:t>落实</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控”制度、辨识危险源、对不同级别的危险源制定控制措施；组织全体教职员工参与</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控”机制培训，使其掌握风险辨识方法、风险分级原则制定管控措施要求等，形成人人知晓、人人有责的工作体系。</w:t>
      </w:r>
    </w:p>
    <w:p>
      <w:pPr>
        <w:pStyle w:val="16"/>
        <w:keepNext w:val="0"/>
        <w:keepLines w:val="0"/>
        <w:pageBreakBefore w:val="0"/>
        <w:widowControl w:val="0"/>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b/>
          <w:sz w:val="28"/>
          <w:szCs w:val="28"/>
        </w:rPr>
      </w:pPr>
      <w:bookmarkStart w:id="7" w:name="bookmark19"/>
      <w:r>
        <w:rPr>
          <w:rFonts w:hint="eastAsia" w:ascii="仿宋" w:hAnsi="仿宋" w:eastAsia="仿宋" w:cs="仿宋"/>
          <w:b/>
          <w:sz w:val="28"/>
          <w:szCs w:val="28"/>
        </w:rPr>
        <w:t>（</w:t>
      </w:r>
      <w:bookmarkEnd w:id="7"/>
      <w:r>
        <w:rPr>
          <w:rFonts w:hint="eastAsia" w:ascii="仿宋" w:hAnsi="仿宋" w:eastAsia="仿宋" w:cs="仿宋"/>
          <w:b/>
          <w:sz w:val="28"/>
          <w:szCs w:val="28"/>
        </w:rPr>
        <w:t>三）编制发布风险分布图</w:t>
      </w:r>
    </w:p>
    <w:p>
      <w:pPr>
        <w:pStyle w:val="16"/>
        <w:keepNext w:val="0"/>
        <w:keepLines w:val="0"/>
        <w:pageBreakBefore w:val="0"/>
        <w:widowControl w:val="0"/>
        <w:tabs>
          <w:tab w:val="left" w:pos="805"/>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rPr>
      </w:pPr>
      <w:bookmarkStart w:id="8" w:name="bookmark20"/>
      <w:bookmarkEnd w:id="8"/>
      <w:r>
        <w:rPr>
          <w:rFonts w:hint="eastAsia" w:ascii="仿宋" w:hAnsi="仿宋" w:eastAsia="仿宋" w:cs="仿宋"/>
          <w:sz w:val="28"/>
          <w:szCs w:val="28"/>
        </w:rPr>
        <w:t>1.开展全面辨识。开展</w:t>
      </w:r>
      <w:r>
        <w:rPr>
          <w:rFonts w:hint="eastAsia" w:ascii="仿宋" w:hAnsi="仿宋" w:eastAsia="仿宋" w:cs="仿宋"/>
          <w:sz w:val="28"/>
          <w:szCs w:val="28"/>
          <w:lang w:eastAsia="zh-CN"/>
        </w:rPr>
        <w:t>学院</w:t>
      </w:r>
      <w:r>
        <w:rPr>
          <w:rFonts w:hint="eastAsia" w:ascii="仿宋" w:hAnsi="仿宋" w:eastAsia="仿宋" w:cs="仿宋"/>
          <w:sz w:val="28"/>
          <w:szCs w:val="28"/>
        </w:rPr>
        <w:t>业务领域的风险辨识，辨识确定风险点数量，确定责任人。风险辨识要选择科学合理、便于操作的风险因素辨识方法，对安全管理中的人、物、环境、管理四个方面的要素开展辨识，考虑正常、异常和紧急三种状态以及过去、现在和将来三种时态，辨识要做到系统、全面、无遗漏。</w:t>
      </w:r>
    </w:p>
    <w:p>
      <w:pPr>
        <w:pStyle w:val="16"/>
        <w:keepNext w:val="0"/>
        <w:keepLines w:val="0"/>
        <w:pageBreakBefore w:val="0"/>
        <w:widowControl w:val="0"/>
        <w:tabs>
          <w:tab w:val="left" w:pos="781"/>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rPr>
      </w:pPr>
      <w:bookmarkStart w:id="9" w:name="bookmark21"/>
      <w:bookmarkEnd w:id="9"/>
      <w:r>
        <w:rPr>
          <w:rFonts w:hint="eastAsia" w:ascii="仿宋" w:hAnsi="仿宋" w:eastAsia="仿宋" w:cs="仿宋"/>
          <w:sz w:val="28"/>
          <w:szCs w:val="28"/>
          <w:lang w:eastAsia="zh-CN"/>
        </w:rPr>
        <w:t>2.</w:t>
      </w:r>
      <w:r>
        <w:rPr>
          <w:rFonts w:hint="eastAsia" w:ascii="仿宋" w:hAnsi="仿宋" w:eastAsia="仿宋" w:cs="仿宋"/>
          <w:sz w:val="28"/>
          <w:szCs w:val="28"/>
        </w:rPr>
        <w:t>公示风险分布。</w:t>
      </w:r>
      <w:r>
        <w:rPr>
          <w:rFonts w:hint="eastAsia" w:ascii="仿宋" w:hAnsi="仿宋" w:eastAsia="仿宋" w:cs="仿宋"/>
          <w:sz w:val="28"/>
          <w:szCs w:val="28"/>
          <w:lang w:eastAsia="zh-CN"/>
        </w:rPr>
        <w:t>学院</w:t>
      </w:r>
      <w:r>
        <w:rPr>
          <w:rFonts w:hint="eastAsia" w:ascii="仿宋" w:hAnsi="仿宋" w:eastAsia="仿宋" w:cs="仿宋"/>
          <w:sz w:val="28"/>
          <w:szCs w:val="28"/>
        </w:rPr>
        <w:t>按照风险辨识的结果，按要求对不同风险等级以红、橙、黄、蓝 四种颜色进行标注，逐级编制并发布风险分布图。</w:t>
      </w:r>
    </w:p>
    <w:p>
      <w:pPr>
        <w:pStyle w:val="16"/>
        <w:keepNext w:val="0"/>
        <w:keepLines w:val="0"/>
        <w:pageBreakBefore w:val="0"/>
        <w:widowControl w:val="0"/>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b/>
          <w:sz w:val="28"/>
          <w:szCs w:val="28"/>
        </w:rPr>
      </w:pPr>
      <w:bookmarkStart w:id="10" w:name="bookmark22"/>
      <w:r>
        <w:rPr>
          <w:rFonts w:hint="eastAsia" w:ascii="仿宋" w:hAnsi="仿宋" w:eastAsia="仿宋" w:cs="仿宋"/>
          <w:b/>
          <w:sz w:val="28"/>
          <w:szCs w:val="28"/>
        </w:rPr>
        <w:t>（</w:t>
      </w:r>
      <w:bookmarkEnd w:id="10"/>
      <w:r>
        <w:rPr>
          <w:rFonts w:hint="eastAsia" w:ascii="仿宋" w:hAnsi="仿宋" w:eastAsia="仿宋" w:cs="仿宋"/>
          <w:b/>
          <w:sz w:val="28"/>
          <w:szCs w:val="28"/>
        </w:rPr>
        <w:t>四）制定并公示风险管控措施</w:t>
      </w:r>
    </w:p>
    <w:p>
      <w:pPr>
        <w:pStyle w:val="16"/>
        <w:keepNext w:val="0"/>
        <w:keepLines w:val="0"/>
        <w:pageBreakBefore w:val="0"/>
        <w:widowControl w:val="0"/>
        <w:tabs>
          <w:tab w:val="left" w:pos="800"/>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bookmarkStart w:id="11" w:name="bookmark23"/>
      <w:bookmarkEnd w:id="11"/>
      <w:r>
        <w:rPr>
          <w:rFonts w:hint="eastAsia" w:ascii="仿宋" w:hAnsi="仿宋" w:eastAsia="仿宋" w:cs="仿宋"/>
          <w:sz w:val="28"/>
          <w:szCs w:val="28"/>
          <w:lang w:eastAsia="zh-CN"/>
        </w:rPr>
        <w:t>1.制定管控措施。学院针对风险辨识的结果和风险分布图的内容，依据学校有关安全的规章制度，从安全教育、日常管理、应急防范等方面制定和完善风险管控措施。</w:t>
      </w:r>
    </w:p>
    <w:p>
      <w:pPr>
        <w:pStyle w:val="16"/>
        <w:keepNext w:val="0"/>
        <w:keepLines w:val="0"/>
        <w:pageBreakBefore w:val="0"/>
        <w:widowControl w:val="0"/>
        <w:tabs>
          <w:tab w:val="left" w:pos="800"/>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bookmarkStart w:id="12" w:name="bookmark24"/>
      <w:bookmarkEnd w:id="12"/>
      <w:r>
        <w:rPr>
          <w:rFonts w:hint="eastAsia" w:ascii="仿宋" w:hAnsi="仿宋" w:eastAsia="仿宋" w:cs="仿宋"/>
          <w:sz w:val="28"/>
          <w:szCs w:val="28"/>
          <w:lang w:eastAsia="zh-CN"/>
        </w:rPr>
        <w:t>2.提高管控效果。学院在制定管控措施时，遵循消除、替代、控制、应急防范的层级顺序，或根据实际组合使用，以提高风险管控效果。</w:t>
      </w:r>
    </w:p>
    <w:p>
      <w:pPr>
        <w:pStyle w:val="16"/>
        <w:keepNext w:val="0"/>
        <w:keepLines w:val="0"/>
        <w:pageBreakBefore w:val="0"/>
        <w:widowControl w:val="0"/>
        <w:tabs>
          <w:tab w:val="left" w:pos="805"/>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bookmarkStart w:id="13" w:name="bookmark25"/>
      <w:bookmarkEnd w:id="13"/>
      <w:r>
        <w:rPr>
          <w:rFonts w:hint="eastAsia" w:ascii="仿宋" w:hAnsi="仿宋" w:eastAsia="仿宋" w:cs="仿宋"/>
          <w:sz w:val="28"/>
          <w:szCs w:val="28"/>
          <w:lang w:eastAsia="zh-CN"/>
        </w:rPr>
        <w:t>3.公示管控措施。学院在醒目位置、重点区域设置安全风险公告栏，制作岗位安全风险告知卡，标明主要安全风险及管控措施、应急措施、责任人及报告方式等内容。</w:t>
      </w:r>
    </w:p>
    <w:p>
      <w:pPr>
        <w:pStyle w:val="16"/>
        <w:keepNext w:val="0"/>
        <w:keepLines w:val="0"/>
        <w:pageBreakBefore w:val="0"/>
        <w:widowControl w:val="0"/>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b/>
          <w:sz w:val="28"/>
          <w:szCs w:val="28"/>
        </w:rPr>
      </w:pPr>
      <w:bookmarkStart w:id="14" w:name="bookmark26"/>
      <w:r>
        <w:rPr>
          <w:rFonts w:hint="eastAsia" w:ascii="仿宋" w:hAnsi="仿宋" w:eastAsia="仿宋" w:cs="仿宋"/>
          <w:b/>
          <w:sz w:val="28"/>
          <w:szCs w:val="28"/>
        </w:rPr>
        <w:t>（</w:t>
      </w:r>
      <w:bookmarkEnd w:id="14"/>
      <w:r>
        <w:rPr>
          <w:rFonts w:hint="eastAsia" w:ascii="仿宋" w:hAnsi="仿宋" w:eastAsia="仿宋" w:cs="仿宋"/>
          <w:b/>
          <w:sz w:val="28"/>
          <w:szCs w:val="28"/>
        </w:rPr>
        <w:t>五）建立健全学校风险管控（清单）台账</w:t>
      </w:r>
    </w:p>
    <w:p>
      <w:pPr>
        <w:pStyle w:val="16"/>
        <w:keepNext w:val="0"/>
        <w:keepLines w:val="0"/>
        <w:pageBreakBefore w:val="0"/>
        <w:widowControl w:val="0"/>
        <w:tabs>
          <w:tab w:val="left" w:pos="800"/>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bookmarkStart w:id="15" w:name="bookmark27"/>
      <w:bookmarkEnd w:id="15"/>
      <w:r>
        <w:rPr>
          <w:rFonts w:hint="eastAsia" w:ascii="仿宋" w:hAnsi="仿宋" w:eastAsia="仿宋" w:cs="仿宋"/>
          <w:sz w:val="28"/>
          <w:szCs w:val="28"/>
          <w:lang w:eastAsia="zh-CN"/>
        </w:rPr>
        <w:t>1.明确（清单）台账内容。学院安全风险管控（清单）台账包括风险区域、存在潜在风险、事故类型、风险分级、应对措施、区域责任人、负责院领导等内容。</w:t>
      </w:r>
    </w:p>
    <w:p>
      <w:pPr>
        <w:pStyle w:val="16"/>
        <w:keepNext w:val="0"/>
        <w:keepLines w:val="0"/>
        <w:pageBreakBefore w:val="0"/>
        <w:widowControl w:val="0"/>
        <w:tabs>
          <w:tab w:val="left" w:pos="800"/>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bookmarkStart w:id="16" w:name="bookmark28"/>
      <w:bookmarkEnd w:id="16"/>
      <w:r>
        <w:rPr>
          <w:rFonts w:hint="eastAsia" w:ascii="仿宋" w:hAnsi="仿宋" w:eastAsia="仿宋" w:cs="仿宋"/>
          <w:sz w:val="28"/>
          <w:szCs w:val="28"/>
          <w:lang w:eastAsia="zh-CN"/>
        </w:rPr>
        <w:t>2.实时动态调整。</w:t>
      </w:r>
      <w:r>
        <w:rPr>
          <w:rFonts w:hint="eastAsia" w:ascii="仿宋" w:hAnsi="仿宋" w:eastAsia="仿宋" w:cs="仿宋"/>
          <w:sz w:val="28"/>
          <w:szCs w:val="28"/>
          <w:lang w:val="en-US" w:eastAsia="zh-CN"/>
        </w:rPr>
        <w:t>学院</w:t>
      </w:r>
      <w:r>
        <w:rPr>
          <w:rFonts w:hint="eastAsia" w:ascii="仿宋" w:hAnsi="仿宋" w:eastAsia="仿宋" w:cs="仿宋"/>
          <w:sz w:val="28"/>
          <w:szCs w:val="28"/>
          <w:lang w:eastAsia="zh-CN"/>
        </w:rPr>
        <w:t>领导及各</w:t>
      </w:r>
      <w:r>
        <w:rPr>
          <w:rFonts w:hint="eastAsia" w:ascii="仿宋" w:hAnsi="仿宋" w:eastAsia="仿宋" w:cs="仿宋"/>
          <w:sz w:val="28"/>
          <w:szCs w:val="28"/>
          <w:lang w:val="en-US" w:eastAsia="zh-CN"/>
        </w:rPr>
        <w:t>风险</w:t>
      </w:r>
      <w:r>
        <w:rPr>
          <w:rFonts w:hint="eastAsia" w:ascii="仿宋" w:hAnsi="仿宋" w:eastAsia="仿宋" w:cs="仿宋"/>
          <w:sz w:val="28"/>
          <w:szCs w:val="28"/>
          <w:lang w:eastAsia="zh-CN"/>
        </w:rPr>
        <w:t>区域</w:t>
      </w:r>
      <w:r>
        <w:rPr>
          <w:rFonts w:hint="eastAsia" w:ascii="仿宋" w:hAnsi="仿宋" w:eastAsia="仿宋" w:cs="仿宋"/>
          <w:sz w:val="28"/>
          <w:szCs w:val="28"/>
          <w:lang w:val="en-US" w:eastAsia="zh-CN"/>
        </w:rPr>
        <w:t>负责人</w:t>
      </w:r>
      <w:r>
        <w:rPr>
          <w:rFonts w:hint="eastAsia" w:ascii="仿宋" w:hAnsi="仿宋" w:eastAsia="仿宋" w:cs="仿宋"/>
          <w:sz w:val="28"/>
          <w:szCs w:val="28"/>
          <w:lang w:eastAsia="zh-CN"/>
        </w:rPr>
        <w:t>要高度关注风险变化，动态评估风险等级，及时调整应对措施和风险管控（清单）台账，确保安全风险始终处于受控范围。</w:t>
      </w:r>
    </w:p>
    <w:p>
      <w:pPr>
        <w:pStyle w:val="16"/>
        <w:keepNext w:val="0"/>
        <w:keepLines w:val="0"/>
        <w:pageBreakBefore w:val="0"/>
        <w:widowControl w:val="0"/>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b/>
          <w:sz w:val="28"/>
          <w:szCs w:val="28"/>
        </w:rPr>
      </w:pPr>
      <w:bookmarkStart w:id="17" w:name="bookmark29"/>
      <w:r>
        <w:rPr>
          <w:rFonts w:hint="eastAsia" w:ascii="仿宋" w:hAnsi="仿宋" w:eastAsia="仿宋" w:cs="仿宋"/>
          <w:b/>
          <w:sz w:val="28"/>
          <w:szCs w:val="28"/>
        </w:rPr>
        <w:t>（</w:t>
      </w:r>
      <w:bookmarkEnd w:id="17"/>
      <w:r>
        <w:rPr>
          <w:rFonts w:hint="eastAsia" w:ascii="仿宋" w:hAnsi="仿宋" w:eastAsia="仿宋" w:cs="仿宋"/>
          <w:b/>
          <w:sz w:val="28"/>
          <w:szCs w:val="28"/>
        </w:rPr>
        <w:t>六）建立健全事故隐患排查整改机制</w:t>
      </w:r>
    </w:p>
    <w:p>
      <w:pPr>
        <w:pStyle w:val="16"/>
        <w:keepNext w:val="0"/>
        <w:keepLines w:val="0"/>
        <w:pageBreakBefore w:val="0"/>
        <w:widowControl w:val="0"/>
        <w:tabs>
          <w:tab w:val="left" w:pos="800"/>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各风险区域负责人要按照《河北省教育厅关于升级“河北省学校安全隐患网格化管理系统” 的通知》（冀教安【2019】21号）的要求，开展隐患排查整改工作。</w:t>
      </w:r>
    </w:p>
    <w:p>
      <w:pPr>
        <w:pStyle w:val="16"/>
        <w:keepNext w:val="0"/>
        <w:keepLines w:val="0"/>
        <w:pageBreakBefore w:val="0"/>
        <w:widowControl w:val="0"/>
        <w:tabs>
          <w:tab w:val="left" w:pos="805"/>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bookmarkStart w:id="18" w:name="bookmark30"/>
      <w:bookmarkEnd w:id="18"/>
      <w:r>
        <w:rPr>
          <w:rFonts w:hint="eastAsia" w:ascii="仿宋" w:hAnsi="仿宋" w:eastAsia="仿宋" w:cs="仿宋"/>
          <w:sz w:val="28"/>
          <w:szCs w:val="28"/>
          <w:lang w:eastAsia="zh-CN"/>
        </w:rPr>
        <w:t>1.明确隐患内容。依据风险管控（清单）台账，按照风险等级与管控责任，编制《中医学院安全网络化管理区域风险分级表》、《中医学院安全风险管控（清单）台账》。明确风险区域、存在潜在风险、事故类型、风险分级、应对措施、区域责任人、负责院领导等内容。</w:t>
      </w:r>
    </w:p>
    <w:p>
      <w:pPr>
        <w:pStyle w:val="16"/>
        <w:keepNext w:val="0"/>
        <w:keepLines w:val="0"/>
        <w:pageBreakBefore w:val="0"/>
        <w:widowControl w:val="0"/>
        <w:tabs>
          <w:tab w:val="left" w:pos="810"/>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2.开展隐患排查整改。</w:t>
      </w:r>
      <w:r>
        <w:rPr>
          <w:rFonts w:hint="eastAsia" w:ascii="仿宋" w:hAnsi="仿宋" w:eastAsia="仿宋" w:cs="仿宋"/>
          <w:sz w:val="28"/>
          <w:szCs w:val="28"/>
          <w:lang w:val="en-US" w:eastAsia="zh-CN"/>
        </w:rPr>
        <w:t>各风险区域负责人</w:t>
      </w:r>
      <w:r>
        <w:rPr>
          <w:rFonts w:hint="eastAsia" w:ascii="仿宋" w:hAnsi="仿宋" w:eastAsia="仿宋" w:cs="仿宋"/>
          <w:sz w:val="28"/>
          <w:szCs w:val="28"/>
          <w:lang w:eastAsia="zh-CN"/>
        </w:rPr>
        <w:t>对安全隐患排查整改采取“日巡查、周检查、月排查”制度，对排查出的事故隐患，能立即整改的，要立即整改，不能立即整改的，按要求制定隐患整改方案并组织实施，及时消除隐患。对排査发现的重大事故隐患，及时向主管院领导和“双控”办公室报告，并采取有效措施予以防范。</w:t>
      </w:r>
    </w:p>
    <w:p>
      <w:pPr>
        <w:pStyle w:val="16"/>
        <w:keepNext w:val="0"/>
        <w:keepLines w:val="0"/>
        <w:pageBreakBefore w:val="0"/>
        <w:widowControl w:val="0"/>
        <w:tabs>
          <w:tab w:val="left" w:pos="805"/>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3.</w:t>
      </w:r>
      <w:r>
        <w:rPr>
          <w:rFonts w:hint="eastAsia" w:ascii="仿宋" w:hAnsi="仿宋" w:eastAsia="仿宋" w:cs="仿宋"/>
          <w:sz w:val="28"/>
          <w:szCs w:val="28"/>
          <w:lang w:eastAsia="zh-CN"/>
        </w:rPr>
        <w:t xml:space="preserve"> 建立健全学院安全隐患治理台账。各</w:t>
      </w:r>
      <w:r>
        <w:rPr>
          <w:rFonts w:hint="eastAsia" w:ascii="仿宋" w:hAnsi="仿宋" w:eastAsia="仿宋" w:cs="仿宋"/>
          <w:sz w:val="28"/>
          <w:szCs w:val="28"/>
          <w:lang w:val="en-US" w:eastAsia="zh-CN"/>
        </w:rPr>
        <w:t>风险</w:t>
      </w:r>
      <w:r>
        <w:rPr>
          <w:rFonts w:hint="eastAsia" w:ascii="仿宋" w:hAnsi="仿宋" w:eastAsia="仿宋" w:cs="仿宋"/>
          <w:sz w:val="28"/>
          <w:szCs w:val="28"/>
          <w:lang w:eastAsia="zh-CN"/>
        </w:rPr>
        <w:t>区域负责人每月28日将《中医学院安全隐患排查整改台账（学生）》、《中医学院安全隐患排查整改台账（办公室、实验/训室）》和《中医学院安全隐患排查整改台账（教师教学环节）》</w:t>
      </w:r>
      <w:r>
        <w:rPr>
          <w:rFonts w:hint="eastAsia" w:ascii="仿宋" w:hAnsi="仿宋" w:eastAsia="仿宋" w:cs="仿宋"/>
          <w:sz w:val="28"/>
          <w:szCs w:val="28"/>
          <w:lang w:val="en-US" w:eastAsia="zh-CN"/>
        </w:rPr>
        <w:t>经主管院领导签字后，报</w:t>
      </w:r>
      <w:r>
        <w:rPr>
          <w:rFonts w:hint="eastAsia" w:ascii="仿宋" w:hAnsi="仿宋" w:eastAsia="仿宋" w:cs="仿宋"/>
          <w:sz w:val="28"/>
          <w:szCs w:val="28"/>
          <w:lang w:eastAsia="zh-CN"/>
        </w:rPr>
        <w:t>学院“双控”办公室，学院“双控”办公室汇总情况在每月底的党政联席会议上通报本月的安全隐患排查整改情况。</w:t>
      </w:r>
    </w:p>
    <w:p>
      <w:pPr>
        <w:pStyle w:val="16"/>
        <w:keepNext w:val="0"/>
        <w:keepLines w:val="0"/>
        <w:pageBreakBefore w:val="0"/>
        <w:widowControl w:val="0"/>
        <w:tabs>
          <w:tab w:val="left" w:pos="805"/>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bookmarkStart w:id="19" w:name="bookmark32"/>
      <w:bookmarkEnd w:id="19"/>
      <w:bookmarkStart w:id="20" w:name="bookmark33"/>
      <w:bookmarkEnd w:id="20"/>
      <w:bookmarkStart w:id="21" w:name="bookmark34"/>
      <w:bookmarkEnd w:id="21"/>
      <w:r>
        <w:rPr>
          <w:rFonts w:hint="eastAsia" w:ascii="仿宋" w:hAnsi="仿宋" w:eastAsia="仿宋" w:cs="仿宋"/>
          <w:sz w:val="28"/>
          <w:szCs w:val="28"/>
          <w:lang w:eastAsia="zh-CN"/>
        </w:rPr>
        <w:t>4.实现闭环管理。各</w:t>
      </w:r>
      <w:r>
        <w:rPr>
          <w:rFonts w:hint="eastAsia" w:ascii="仿宋" w:hAnsi="仿宋" w:eastAsia="仿宋" w:cs="仿宋"/>
          <w:sz w:val="28"/>
          <w:szCs w:val="28"/>
          <w:lang w:val="en-US" w:eastAsia="zh-CN"/>
        </w:rPr>
        <w:t>风险</w:t>
      </w:r>
      <w:r>
        <w:rPr>
          <w:rFonts w:hint="eastAsia" w:ascii="仿宋" w:hAnsi="仿宋" w:eastAsia="仿宋" w:cs="仿宋"/>
          <w:sz w:val="28"/>
          <w:szCs w:val="28"/>
          <w:lang w:eastAsia="zh-CN"/>
        </w:rPr>
        <w:t>区域负责人要全过程记录隐患排查治理情况，实现事故隐患发现、登记、整改、销号的闭环处置，实现对本区域隐患自査、自改、自销的常态化管理模式，并依据隐患排查治理情况定期完善风险管控措施。</w:t>
      </w:r>
    </w:p>
    <w:p>
      <w:pPr>
        <w:pStyle w:val="16"/>
        <w:keepNext w:val="0"/>
        <w:keepLines w:val="0"/>
        <w:pageBreakBefore w:val="0"/>
        <w:widowControl w:val="0"/>
        <w:tabs>
          <w:tab w:val="left" w:pos="978"/>
        </w:tabs>
        <w:kinsoku/>
        <w:wordWrap/>
        <w:overflowPunct/>
        <w:topLinePunct w:val="0"/>
        <w:autoSpaceDE/>
        <w:autoSpaceDN/>
        <w:bidi w:val="0"/>
        <w:adjustRightInd/>
        <w:snapToGrid/>
        <w:spacing w:beforeLines="50" w:afterLines="50" w:line="400" w:lineRule="exact"/>
        <w:ind w:left="0" w:leftChars="0" w:firstLine="562" w:firstLineChars="200"/>
        <w:jc w:val="both"/>
        <w:textAlignment w:val="auto"/>
        <w:rPr>
          <w:rFonts w:hint="eastAsia" w:ascii="黑体" w:hAnsi="黑体" w:eastAsia="黑体" w:cs="黑体"/>
          <w:b/>
          <w:sz w:val="28"/>
          <w:szCs w:val="28"/>
        </w:rPr>
      </w:pPr>
      <w:bookmarkStart w:id="22" w:name="bookmark35"/>
      <w:r>
        <w:rPr>
          <w:rFonts w:hint="eastAsia" w:ascii="黑体" w:hAnsi="黑体" w:eastAsia="黑体" w:cs="黑体"/>
          <w:b/>
          <w:sz w:val="28"/>
          <w:szCs w:val="28"/>
        </w:rPr>
        <w:t>三</w:t>
      </w:r>
      <w:bookmarkEnd w:id="22"/>
      <w:r>
        <w:rPr>
          <w:rFonts w:hint="eastAsia" w:ascii="黑体" w:hAnsi="黑体" w:eastAsia="黑体" w:cs="黑体"/>
          <w:b/>
          <w:sz w:val="28"/>
          <w:szCs w:val="28"/>
        </w:rPr>
        <w:t>、工作步骤</w:t>
      </w:r>
    </w:p>
    <w:p>
      <w:pPr>
        <w:pStyle w:val="16"/>
        <w:keepNext w:val="0"/>
        <w:keepLines w:val="0"/>
        <w:pageBreakBefore w:val="0"/>
        <w:widowControl w:val="0"/>
        <w:tabs>
          <w:tab w:val="left" w:pos="1226"/>
        </w:tabs>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b/>
          <w:sz w:val="28"/>
          <w:szCs w:val="28"/>
        </w:rPr>
      </w:pPr>
      <w:bookmarkStart w:id="23" w:name="bookmark36"/>
      <w:r>
        <w:rPr>
          <w:rFonts w:hint="eastAsia" w:ascii="仿宋" w:hAnsi="仿宋" w:eastAsia="仿宋" w:cs="仿宋"/>
          <w:b/>
          <w:sz w:val="28"/>
          <w:szCs w:val="28"/>
        </w:rPr>
        <w:t>（</w:t>
      </w:r>
      <w:bookmarkEnd w:id="23"/>
      <w:r>
        <w:rPr>
          <w:rFonts w:hint="eastAsia" w:ascii="仿宋" w:hAnsi="仿宋" w:eastAsia="仿宋" w:cs="仿宋"/>
          <w:b/>
          <w:sz w:val="28"/>
          <w:szCs w:val="28"/>
        </w:rPr>
        <w:t>一）动员部署（2020年11-12月）</w:t>
      </w:r>
    </w:p>
    <w:p>
      <w:pPr>
        <w:pStyle w:val="16"/>
        <w:keepNext w:val="0"/>
        <w:keepLines w:val="0"/>
        <w:pageBreakBefore w:val="0"/>
        <w:widowControl w:val="0"/>
        <w:tabs>
          <w:tab w:val="left" w:pos="790"/>
        </w:tabs>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eastAsia="zh-CN"/>
        </w:rPr>
      </w:pPr>
      <w:bookmarkStart w:id="24" w:name="bookmark37"/>
      <w:bookmarkEnd w:id="24"/>
      <w:r>
        <w:rPr>
          <w:rFonts w:hint="eastAsia" w:ascii="仿宋" w:hAnsi="仿宋" w:eastAsia="仿宋" w:cs="仿宋"/>
          <w:sz w:val="28"/>
          <w:szCs w:val="28"/>
          <w:lang w:eastAsia="zh-CN"/>
        </w:rPr>
        <w:t>学院成立“中医学院风险分级管控和隐患排查治理双重预防机制领导小组”，制定《中医学院安全风险分级管控和隐患排查治理双重预防机制建设工作的实施方案》、《中医学院风险分级管控制度》、《中医学院安全隐患排查治理管理制度》</w:t>
      </w:r>
      <w:r>
        <w:rPr>
          <w:rFonts w:hint="eastAsia" w:ascii="仿宋" w:hAnsi="仿宋" w:eastAsia="仿宋" w:cs="仿宋"/>
          <w:sz w:val="28"/>
          <w:szCs w:val="28"/>
          <w:lang w:val="en-US" w:eastAsia="zh-CN"/>
        </w:rPr>
        <w:t>和《中医学院突发安全事件应急处置预案》</w:t>
      </w:r>
      <w:r>
        <w:rPr>
          <w:rFonts w:hint="eastAsia" w:ascii="仿宋" w:hAnsi="仿宋" w:eastAsia="仿宋" w:cs="仿宋"/>
          <w:sz w:val="28"/>
          <w:szCs w:val="28"/>
          <w:lang w:eastAsia="zh-CN"/>
        </w:rPr>
        <w:t>等，对“双控”推进工作进行全面安排部署。</w:t>
      </w:r>
    </w:p>
    <w:p>
      <w:pPr>
        <w:pStyle w:val="16"/>
        <w:keepNext w:val="0"/>
        <w:keepLines w:val="0"/>
        <w:pageBreakBefore w:val="0"/>
        <w:widowControl w:val="0"/>
        <w:tabs>
          <w:tab w:val="left" w:pos="809"/>
        </w:tabs>
        <w:kinsoku/>
        <w:wordWrap/>
        <w:overflowPunct/>
        <w:topLinePunct w:val="0"/>
        <w:autoSpaceDE/>
        <w:autoSpaceDN/>
        <w:bidi w:val="0"/>
        <w:adjustRightInd/>
        <w:snapToGrid/>
        <w:spacing w:line="400" w:lineRule="exact"/>
        <w:ind w:firstLine="744" w:firstLineChars="266"/>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组织全体教工开展安全风险分级管控和隐患排查治理双重预防机制建设工作</w:t>
      </w:r>
      <w:r>
        <w:rPr>
          <w:rFonts w:hint="eastAsia" w:ascii="仿宋" w:hAnsi="仿宋" w:eastAsia="仿宋" w:cs="仿宋"/>
          <w:sz w:val="28"/>
          <w:szCs w:val="28"/>
        </w:rPr>
        <w:t>培训。</w:t>
      </w:r>
    </w:p>
    <w:p>
      <w:pPr>
        <w:pStyle w:val="16"/>
        <w:keepNext w:val="0"/>
        <w:keepLines w:val="0"/>
        <w:pageBreakBefore w:val="0"/>
        <w:widowControl w:val="0"/>
        <w:tabs>
          <w:tab w:val="left" w:pos="1226"/>
        </w:tabs>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b/>
          <w:sz w:val="28"/>
          <w:szCs w:val="28"/>
        </w:rPr>
      </w:pPr>
      <w:bookmarkStart w:id="25" w:name="bookmark38"/>
      <w:bookmarkEnd w:id="25"/>
      <w:bookmarkStart w:id="26" w:name="bookmark39"/>
      <w:r>
        <w:rPr>
          <w:rFonts w:hint="eastAsia" w:ascii="仿宋" w:hAnsi="仿宋" w:eastAsia="仿宋" w:cs="仿宋"/>
          <w:b/>
          <w:sz w:val="28"/>
          <w:szCs w:val="28"/>
        </w:rPr>
        <w:t>（</w:t>
      </w:r>
      <w:bookmarkEnd w:id="26"/>
      <w:r>
        <w:rPr>
          <w:rFonts w:hint="eastAsia" w:ascii="仿宋" w:hAnsi="仿宋" w:eastAsia="仿宋" w:cs="仿宋"/>
          <w:b/>
          <w:sz w:val="28"/>
          <w:szCs w:val="28"/>
        </w:rPr>
        <w:t>二）全面推进实施（2020年12月一2021年12月）</w:t>
      </w:r>
    </w:p>
    <w:p>
      <w:pPr>
        <w:pStyle w:val="16"/>
        <w:keepNext w:val="0"/>
        <w:keepLines w:val="0"/>
        <w:pageBreakBefore w:val="0"/>
        <w:widowControl w:val="0"/>
        <w:tabs>
          <w:tab w:val="left" w:pos="809"/>
        </w:tabs>
        <w:kinsoku/>
        <w:wordWrap/>
        <w:overflowPunct/>
        <w:topLinePunct w:val="0"/>
        <w:autoSpaceDE/>
        <w:autoSpaceDN/>
        <w:bidi w:val="0"/>
        <w:adjustRightInd/>
        <w:snapToGrid/>
        <w:spacing w:line="400" w:lineRule="exact"/>
        <w:ind w:left="461" w:leftChars="192" w:firstLine="140" w:firstLineChars="50"/>
        <w:jc w:val="both"/>
        <w:textAlignment w:val="auto"/>
        <w:rPr>
          <w:rFonts w:hint="eastAsia" w:ascii="仿宋" w:hAnsi="仿宋" w:eastAsia="仿宋" w:cs="仿宋"/>
          <w:sz w:val="28"/>
          <w:szCs w:val="28"/>
        </w:rPr>
      </w:pPr>
      <w:bookmarkStart w:id="27" w:name="bookmark40"/>
      <w:bookmarkEnd w:id="27"/>
      <w:r>
        <w:rPr>
          <w:rFonts w:hint="eastAsia" w:ascii="仿宋" w:hAnsi="仿宋" w:eastAsia="仿宋" w:cs="仿宋"/>
          <w:sz w:val="28"/>
          <w:szCs w:val="28"/>
          <w:lang w:eastAsia="zh-CN"/>
        </w:rPr>
        <w:t>学院</w:t>
      </w:r>
      <w:r>
        <w:rPr>
          <w:rFonts w:hint="eastAsia" w:ascii="仿宋" w:hAnsi="仿宋" w:eastAsia="仿宋" w:cs="仿宋"/>
          <w:sz w:val="28"/>
          <w:szCs w:val="28"/>
        </w:rPr>
        <w:t>完成风险辨识、明确风险等级、制定风险分布图、制定风险防控措</w:t>
      </w:r>
    </w:p>
    <w:p>
      <w:pPr>
        <w:pStyle w:val="16"/>
        <w:keepNext w:val="0"/>
        <w:keepLines w:val="0"/>
        <w:pageBreakBefore w:val="0"/>
        <w:widowControl w:val="0"/>
        <w:tabs>
          <w:tab w:val="left" w:pos="809"/>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施、制定风险管控（清单）台账</w:t>
      </w:r>
      <w:bookmarkStart w:id="28" w:name="bookmark43"/>
      <w:bookmarkEnd w:id="28"/>
      <w:bookmarkStart w:id="29" w:name="bookmark42"/>
      <w:bookmarkEnd w:id="29"/>
      <w:r>
        <w:rPr>
          <w:rFonts w:hint="eastAsia" w:ascii="仿宋" w:hAnsi="仿宋" w:eastAsia="仿宋" w:cs="仿宋"/>
          <w:sz w:val="28"/>
          <w:szCs w:val="28"/>
        </w:rPr>
        <w:t>，全面完成</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控“机制建设。</w:t>
      </w:r>
      <w:r>
        <w:rPr>
          <w:rFonts w:hint="eastAsia" w:ascii="仿宋" w:hAnsi="仿宋" w:eastAsia="仿宋" w:cs="仿宋"/>
          <w:sz w:val="28"/>
          <w:szCs w:val="28"/>
          <w:lang w:eastAsia="zh-CN"/>
        </w:rPr>
        <w:t>全面实施</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控“机制。</w:t>
      </w:r>
    </w:p>
    <w:p>
      <w:pPr>
        <w:pStyle w:val="16"/>
        <w:keepNext w:val="0"/>
        <w:keepLines w:val="0"/>
        <w:pageBreakBefore w:val="0"/>
        <w:widowControl w:val="0"/>
        <w:tabs>
          <w:tab w:val="left" w:pos="978"/>
        </w:tabs>
        <w:kinsoku/>
        <w:wordWrap/>
        <w:overflowPunct/>
        <w:topLinePunct w:val="0"/>
        <w:autoSpaceDE/>
        <w:autoSpaceDN/>
        <w:bidi w:val="0"/>
        <w:adjustRightInd/>
        <w:snapToGrid/>
        <w:spacing w:beforeLines="50" w:afterLines="50" w:line="400" w:lineRule="exact"/>
        <w:ind w:firstLine="459"/>
        <w:jc w:val="both"/>
        <w:textAlignment w:val="auto"/>
        <w:rPr>
          <w:rFonts w:hint="eastAsia" w:ascii="黑体" w:hAnsi="黑体" w:eastAsia="黑体" w:cs="黑体"/>
          <w:b/>
          <w:sz w:val="28"/>
          <w:szCs w:val="28"/>
        </w:rPr>
      </w:pPr>
      <w:r>
        <w:rPr>
          <w:rFonts w:hint="eastAsia" w:ascii="黑体" w:hAnsi="黑体" w:eastAsia="黑体" w:cs="黑体"/>
          <w:b/>
          <w:sz w:val="28"/>
          <w:szCs w:val="28"/>
        </w:rPr>
        <w:t>四、工作要求</w:t>
      </w:r>
    </w:p>
    <w:p>
      <w:pPr>
        <w:pStyle w:val="16"/>
        <w:keepNext w:val="0"/>
        <w:keepLines w:val="0"/>
        <w:pageBreakBefore w:val="0"/>
        <w:widowControl w:val="0"/>
        <w:tabs>
          <w:tab w:val="left" w:pos="1203"/>
        </w:tabs>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sz w:val="28"/>
          <w:szCs w:val="28"/>
        </w:rPr>
      </w:pPr>
      <w:bookmarkStart w:id="30" w:name="bookmark44"/>
      <w:r>
        <w:rPr>
          <w:rFonts w:hint="eastAsia" w:ascii="仿宋" w:hAnsi="仿宋" w:eastAsia="仿宋" w:cs="仿宋"/>
          <w:sz w:val="28"/>
          <w:szCs w:val="28"/>
        </w:rPr>
        <w:t>（</w:t>
      </w:r>
      <w:bookmarkEnd w:id="30"/>
      <w:r>
        <w:rPr>
          <w:rFonts w:hint="eastAsia" w:ascii="仿宋" w:hAnsi="仿宋" w:eastAsia="仿宋" w:cs="仿宋"/>
          <w:sz w:val="28"/>
          <w:szCs w:val="28"/>
        </w:rPr>
        <w:t>一）提高认识，强化</w:t>
      </w:r>
      <w:r>
        <w:rPr>
          <w:rFonts w:hint="eastAsia" w:ascii="仿宋" w:hAnsi="仿宋" w:eastAsia="仿宋" w:cs="仿宋"/>
          <w:sz w:val="28"/>
          <w:szCs w:val="28"/>
          <w:lang w:eastAsia="zh-CN"/>
        </w:rPr>
        <w:t>责任</w:t>
      </w:r>
      <w:r>
        <w:rPr>
          <w:rFonts w:hint="eastAsia" w:ascii="仿宋" w:hAnsi="仿宋" w:eastAsia="仿宋" w:cs="仿宋"/>
          <w:sz w:val="28"/>
          <w:szCs w:val="28"/>
        </w:rPr>
        <w:t>。各</w:t>
      </w:r>
      <w:r>
        <w:rPr>
          <w:rFonts w:hint="eastAsia" w:ascii="仿宋" w:hAnsi="仿宋" w:eastAsia="仿宋" w:cs="仿宋"/>
          <w:sz w:val="28"/>
          <w:szCs w:val="28"/>
          <w:lang w:val="en-US" w:eastAsia="zh-CN"/>
        </w:rPr>
        <w:t>风险</w:t>
      </w:r>
      <w:r>
        <w:rPr>
          <w:rFonts w:hint="eastAsia" w:ascii="仿宋" w:hAnsi="仿宋" w:eastAsia="仿宋" w:cs="仿宋"/>
          <w:sz w:val="28"/>
          <w:szCs w:val="28"/>
          <w:lang w:eastAsia="zh-CN"/>
        </w:rPr>
        <w:t>区域负责人要</w:t>
      </w:r>
      <w:r>
        <w:rPr>
          <w:rFonts w:hint="eastAsia" w:ascii="仿宋" w:hAnsi="仿宋" w:eastAsia="仿宋" w:cs="仿宋"/>
          <w:sz w:val="28"/>
          <w:szCs w:val="28"/>
        </w:rPr>
        <w:t>明确责任和目标，细化任务和措施，确保</w:t>
      </w:r>
      <w:r>
        <w:rPr>
          <w:rFonts w:hint="eastAsia" w:ascii="仿宋" w:hAnsi="仿宋" w:eastAsia="仿宋" w:cs="仿宋"/>
          <w:sz w:val="28"/>
          <w:szCs w:val="28"/>
          <w:lang w:val="zh-CN" w:eastAsia="zh-CN" w:bidi="zh-CN"/>
        </w:rPr>
        <w:t>“双</w:t>
      </w:r>
      <w:r>
        <w:rPr>
          <w:rFonts w:hint="eastAsia" w:ascii="仿宋" w:hAnsi="仿宋" w:eastAsia="仿宋" w:cs="仿宋"/>
          <w:sz w:val="28"/>
          <w:szCs w:val="28"/>
        </w:rPr>
        <w:t>控”机制建设各项工作落地、落实、落细。</w:t>
      </w:r>
    </w:p>
    <w:p>
      <w:pPr>
        <w:pStyle w:val="16"/>
        <w:keepNext w:val="0"/>
        <w:keepLines w:val="0"/>
        <w:pageBreakBefore w:val="0"/>
        <w:widowControl w:val="0"/>
        <w:tabs>
          <w:tab w:val="left" w:pos="1227"/>
        </w:tabs>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sz w:val="28"/>
          <w:szCs w:val="28"/>
        </w:rPr>
      </w:pPr>
      <w:bookmarkStart w:id="31" w:name="bookmark45"/>
      <w:r>
        <w:rPr>
          <w:rFonts w:hint="eastAsia" w:ascii="仿宋" w:hAnsi="仿宋" w:eastAsia="仿宋" w:cs="仿宋"/>
          <w:sz w:val="28"/>
          <w:szCs w:val="28"/>
        </w:rPr>
        <w:t>（</w:t>
      </w:r>
      <w:bookmarkEnd w:id="31"/>
      <w:r>
        <w:rPr>
          <w:rFonts w:hint="eastAsia" w:ascii="仿宋" w:hAnsi="仿宋" w:eastAsia="仿宋" w:cs="仿宋"/>
          <w:sz w:val="28"/>
          <w:szCs w:val="28"/>
        </w:rPr>
        <w:t>二）立即</w:t>
      </w:r>
      <w:r>
        <w:rPr>
          <w:rFonts w:hint="eastAsia" w:ascii="仿宋" w:hAnsi="仿宋" w:eastAsia="仿宋" w:cs="仿宋"/>
          <w:sz w:val="28"/>
          <w:szCs w:val="28"/>
          <w:lang w:eastAsia="zh-CN"/>
        </w:rPr>
        <w:t>行动</w:t>
      </w:r>
      <w:r>
        <w:rPr>
          <w:rFonts w:hint="eastAsia" w:ascii="仿宋" w:hAnsi="仿宋" w:eastAsia="仿宋" w:cs="仿宋"/>
          <w:sz w:val="28"/>
          <w:szCs w:val="28"/>
        </w:rPr>
        <w:t>，迅速</w:t>
      </w:r>
      <w:r>
        <w:rPr>
          <w:rFonts w:hint="eastAsia" w:ascii="仿宋" w:hAnsi="仿宋" w:eastAsia="仿宋" w:cs="仿宋"/>
          <w:sz w:val="28"/>
          <w:szCs w:val="28"/>
          <w:lang w:eastAsia="zh-CN"/>
        </w:rPr>
        <w:t>高</w:t>
      </w:r>
      <w:r>
        <w:rPr>
          <w:rFonts w:hint="eastAsia" w:ascii="仿宋" w:hAnsi="仿宋" w:eastAsia="仿宋" w:cs="仿宋"/>
          <w:sz w:val="28"/>
          <w:szCs w:val="28"/>
          <w:lang w:val="en-US" w:eastAsia="zh-CN"/>
        </w:rPr>
        <w:t>效</w:t>
      </w:r>
      <w:r>
        <w:rPr>
          <w:rFonts w:hint="eastAsia" w:ascii="仿宋" w:hAnsi="仿宋" w:eastAsia="仿宋" w:cs="仿宋"/>
          <w:sz w:val="28"/>
          <w:szCs w:val="28"/>
        </w:rPr>
        <w:t>。各</w:t>
      </w:r>
      <w:r>
        <w:rPr>
          <w:rFonts w:hint="eastAsia" w:ascii="仿宋" w:hAnsi="仿宋" w:eastAsia="仿宋" w:cs="仿宋"/>
          <w:sz w:val="28"/>
          <w:szCs w:val="28"/>
          <w:lang w:val="en-US" w:eastAsia="zh-CN"/>
        </w:rPr>
        <w:t>风险</w:t>
      </w:r>
      <w:r>
        <w:rPr>
          <w:rFonts w:hint="eastAsia" w:ascii="仿宋" w:hAnsi="仿宋" w:eastAsia="仿宋" w:cs="仿宋"/>
          <w:sz w:val="28"/>
          <w:szCs w:val="28"/>
          <w:lang w:eastAsia="zh-CN"/>
        </w:rPr>
        <w:t>区域负责人</w:t>
      </w:r>
      <w:r>
        <w:rPr>
          <w:rFonts w:hint="eastAsia" w:ascii="仿宋" w:hAnsi="仿宋" w:eastAsia="仿宋" w:cs="仿宋"/>
          <w:sz w:val="28"/>
          <w:szCs w:val="28"/>
        </w:rPr>
        <w:t>要迅速</w:t>
      </w:r>
      <w:r>
        <w:rPr>
          <w:rFonts w:hint="eastAsia" w:ascii="仿宋" w:hAnsi="仿宋" w:eastAsia="仿宋" w:cs="仿宋"/>
          <w:sz w:val="28"/>
          <w:szCs w:val="28"/>
          <w:lang w:eastAsia="zh-CN"/>
        </w:rPr>
        <w:t>采取行动</w:t>
      </w:r>
      <w:r>
        <w:rPr>
          <w:rFonts w:hint="eastAsia" w:ascii="仿宋" w:hAnsi="仿宋" w:eastAsia="仿宋" w:cs="仿宋"/>
          <w:sz w:val="28"/>
          <w:szCs w:val="28"/>
        </w:rPr>
        <w:t>，确保不漏一地、一落一处。</w:t>
      </w:r>
      <w:r>
        <w:rPr>
          <w:rFonts w:hint="eastAsia" w:ascii="仿宋" w:hAnsi="仿宋" w:eastAsia="仿宋" w:cs="仿宋"/>
          <w:sz w:val="28"/>
          <w:szCs w:val="28"/>
          <w:lang w:eastAsia="zh-CN"/>
        </w:rPr>
        <w:t>学院积极</w:t>
      </w:r>
      <w:r>
        <w:rPr>
          <w:rFonts w:hint="eastAsia" w:ascii="仿宋" w:hAnsi="仿宋" w:eastAsia="仿宋" w:cs="仿宋"/>
          <w:sz w:val="28"/>
          <w:szCs w:val="28"/>
        </w:rPr>
        <w:t>召开动员部署会、</w:t>
      </w:r>
      <w:r>
        <w:rPr>
          <w:rFonts w:hint="eastAsia" w:ascii="仿宋" w:hAnsi="仿宋" w:eastAsia="仿宋" w:cs="仿宋"/>
          <w:sz w:val="28"/>
          <w:szCs w:val="28"/>
          <w:lang w:eastAsia="zh-CN"/>
        </w:rPr>
        <w:t>业务培训会、工作推进会</w:t>
      </w:r>
      <w:r>
        <w:rPr>
          <w:rFonts w:hint="eastAsia" w:ascii="仿宋" w:hAnsi="仿宋" w:eastAsia="仿宋" w:cs="仿宋"/>
          <w:sz w:val="28"/>
          <w:szCs w:val="28"/>
        </w:rPr>
        <w:t>，营造浓厚的氛围，使</w:t>
      </w:r>
      <w:r>
        <w:rPr>
          <w:rFonts w:hint="eastAsia" w:ascii="仿宋" w:hAnsi="仿宋" w:eastAsia="仿宋" w:cs="仿宋"/>
          <w:sz w:val="28"/>
          <w:szCs w:val="28"/>
          <w:lang w:eastAsia="zh-CN"/>
        </w:rPr>
        <w:t>全体</w:t>
      </w:r>
      <w:r>
        <w:rPr>
          <w:rFonts w:hint="eastAsia" w:ascii="仿宋" w:hAnsi="仿宋" w:eastAsia="仿宋" w:cs="仿宋"/>
          <w:sz w:val="28"/>
          <w:szCs w:val="28"/>
        </w:rPr>
        <w:t>教师广泛知晓风险隐患、事故之间的关系，充分了解风险管控的相关要求。</w:t>
      </w:r>
    </w:p>
    <w:p>
      <w:pPr>
        <w:pStyle w:val="16"/>
        <w:keepNext w:val="0"/>
        <w:keepLines w:val="0"/>
        <w:pageBreakBefore w:val="0"/>
        <w:widowControl w:val="0"/>
        <w:tabs>
          <w:tab w:val="left" w:pos="1227"/>
        </w:tabs>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sz w:val="28"/>
          <w:szCs w:val="28"/>
        </w:rPr>
      </w:pPr>
      <w:bookmarkStart w:id="32" w:name="bookmark46"/>
      <w:r>
        <w:rPr>
          <w:rFonts w:hint="eastAsia" w:ascii="仿宋" w:hAnsi="仿宋" w:eastAsia="仿宋" w:cs="仿宋"/>
          <w:sz w:val="28"/>
          <w:szCs w:val="28"/>
        </w:rPr>
        <w:t>（</w:t>
      </w:r>
      <w:bookmarkEnd w:id="32"/>
      <w:r>
        <w:rPr>
          <w:rFonts w:hint="eastAsia" w:ascii="仿宋" w:hAnsi="仿宋" w:eastAsia="仿宋" w:cs="仿宋"/>
          <w:sz w:val="28"/>
          <w:szCs w:val="28"/>
        </w:rPr>
        <w:t>三）加强调度，强化督导。学院“双控”机制建设工作领导小组要加强对“双控”工作的调度，及时了解掌握进展情况，对进展缓慢的，及时釆取措施，督促推进。</w:t>
      </w:r>
    </w:p>
    <w:p>
      <w:pPr>
        <w:pStyle w:val="16"/>
        <w:keepNext w:val="0"/>
        <w:keepLines w:val="0"/>
        <w:pageBreakBefore w:val="0"/>
        <w:widowControl w:val="0"/>
        <w:tabs>
          <w:tab w:val="left" w:pos="1227"/>
        </w:tabs>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sz w:val="28"/>
          <w:szCs w:val="28"/>
        </w:rPr>
      </w:pPr>
    </w:p>
    <w:p>
      <w:pPr>
        <w:pStyle w:val="16"/>
        <w:keepNext w:val="0"/>
        <w:keepLines w:val="0"/>
        <w:pageBreakBefore w:val="0"/>
        <w:widowControl w:val="0"/>
        <w:tabs>
          <w:tab w:val="left" w:pos="1227"/>
        </w:tabs>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sz w:val="28"/>
          <w:szCs w:val="28"/>
        </w:rPr>
      </w:pPr>
    </w:p>
    <w:p>
      <w:pPr>
        <w:pStyle w:val="16"/>
        <w:keepNext w:val="0"/>
        <w:keepLines w:val="0"/>
        <w:pageBreakBefore w:val="0"/>
        <w:widowControl w:val="0"/>
        <w:tabs>
          <w:tab w:val="left" w:pos="1227"/>
        </w:tabs>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sz w:val="28"/>
          <w:szCs w:val="28"/>
        </w:rPr>
      </w:pPr>
    </w:p>
    <w:p>
      <w:pPr>
        <w:pStyle w:val="16"/>
        <w:keepNext w:val="0"/>
        <w:keepLines w:val="0"/>
        <w:pageBreakBefore w:val="0"/>
        <w:widowControl w:val="0"/>
        <w:tabs>
          <w:tab w:val="left" w:pos="1227"/>
        </w:tabs>
        <w:kinsoku/>
        <w:wordWrap/>
        <w:overflowPunct/>
        <w:topLinePunct w:val="0"/>
        <w:autoSpaceDE/>
        <w:autoSpaceDN/>
        <w:bidi w:val="0"/>
        <w:adjustRightInd/>
        <w:snapToGrid/>
        <w:spacing w:line="40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中医学院</w:t>
      </w:r>
    </w:p>
    <w:p>
      <w:pPr>
        <w:pStyle w:val="16"/>
        <w:keepNext w:val="0"/>
        <w:keepLines w:val="0"/>
        <w:pageBreakBefore w:val="0"/>
        <w:widowControl w:val="0"/>
        <w:tabs>
          <w:tab w:val="left" w:pos="1227"/>
        </w:tabs>
        <w:kinsoku/>
        <w:wordWrap/>
        <w:overflowPunct/>
        <w:topLinePunct w:val="0"/>
        <w:autoSpaceDE/>
        <w:autoSpaceDN/>
        <w:bidi w:val="0"/>
        <w:adjustRightInd/>
        <w:snapToGrid/>
        <w:spacing w:line="400" w:lineRule="exact"/>
        <w:ind w:firstLine="56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2020年12月23日</w:t>
      </w:r>
    </w:p>
    <w:sectPr>
      <w:pgSz w:w="11900" w:h="16840"/>
      <w:pgMar w:top="1440" w:right="1383" w:bottom="1440" w:left="1372" w:header="4417" w:footer="4417" w:gutter="0"/>
      <w:pgNumType w:start="2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2"/>
  </w:compat>
  <w:rsids>
    <w:rsidRoot w:val="0091372D"/>
    <w:rsid w:val="00030FB2"/>
    <w:rsid w:val="000B66F5"/>
    <w:rsid w:val="001247AA"/>
    <w:rsid w:val="00226689"/>
    <w:rsid w:val="002A2722"/>
    <w:rsid w:val="002B224F"/>
    <w:rsid w:val="00451E70"/>
    <w:rsid w:val="00492599"/>
    <w:rsid w:val="004F1EF1"/>
    <w:rsid w:val="00577B06"/>
    <w:rsid w:val="006C010E"/>
    <w:rsid w:val="00743361"/>
    <w:rsid w:val="007C27DD"/>
    <w:rsid w:val="007D1C06"/>
    <w:rsid w:val="00893967"/>
    <w:rsid w:val="008D15AC"/>
    <w:rsid w:val="0091372D"/>
    <w:rsid w:val="00914A37"/>
    <w:rsid w:val="00A05DE6"/>
    <w:rsid w:val="00A91F30"/>
    <w:rsid w:val="00AF17EA"/>
    <w:rsid w:val="00B73DA3"/>
    <w:rsid w:val="00BE041A"/>
    <w:rsid w:val="00C00CFA"/>
    <w:rsid w:val="00C455E0"/>
    <w:rsid w:val="00D3667E"/>
    <w:rsid w:val="00DC33D4"/>
    <w:rsid w:val="00E538CC"/>
    <w:rsid w:val="00EC5110"/>
    <w:rsid w:val="00EF074F"/>
    <w:rsid w:val="193D5128"/>
    <w:rsid w:val="3016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47"/>
    <w:semiHidden/>
    <w:unhideWhenUsed/>
    <w:qFormat/>
    <w:uiPriority w:val="99"/>
    <w:rPr>
      <w:sz w:val="18"/>
      <w:szCs w:val="18"/>
    </w:rPr>
  </w:style>
  <w:style w:type="paragraph" w:styleId="3">
    <w:name w:val="footer"/>
    <w:basedOn w:val="1"/>
    <w:link w:val="49"/>
    <w:semiHidden/>
    <w:unhideWhenUsed/>
    <w:qFormat/>
    <w:uiPriority w:val="99"/>
    <w:pPr>
      <w:tabs>
        <w:tab w:val="center" w:pos="4153"/>
        <w:tab w:val="right" w:pos="8306"/>
      </w:tabs>
      <w:snapToGrid w:val="0"/>
    </w:pPr>
    <w:rPr>
      <w:sz w:val="18"/>
      <w:szCs w:val="18"/>
    </w:rPr>
  </w:style>
  <w:style w:type="paragraph" w:styleId="4">
    <w:name w:val="header"/>
    <w:basedOn w:val="1"/>
    <w:link w:val="4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1_"/>
    <w:basedOn w:val="6"/>
    <w:link w:val="8"/>
    <w:qFormat/>
    <w:uiPriority w:val="0"/>
    <w:rPr>
      <w:rFonts w:ascii="宋体" w:hAnsi="宋体" w:eastAsia="宋体" w:cs="宋体"/>
      <w:sz w:val="72"/>
      <w:szCs w:val="72"/>
      <w:u w:val="none"/>
      <w:shd w:val="clear" w:color="auto" w:fill="auto"/>
      <w:lang w:val="zh-TW" w:eastAsia="zh-TW" w:bidi="zh-TW"/>
    </w:rPr>
  </w:style>
  <w:style w:type="paragraph" w:customStyle="1" w:styleId="8">
    <w:name w:val="Heading #1|1"/>
    <w:basedOn w:val="1"/>
    <w:link w:val="7"/>
    <w:qFormat/>
    <w:uiPriority w:val="0"/>
    <w:pPr>
      <w:spacing w:after="710"/>
      <w:jc w:val="center"/>
      <w:outlineLvl w:val="0"/>
    </w:pPr>
    <w:rPr>
      <w:rFonts w:ascii="宋体" w:hAnsi="宋体" w:eastAsia="宋体" w:cs="宋体"/>
      <w:sz w:val="72"/>
      <w:szCs w:val="72"/>
      <w:lang w:val="zh-TW" w:eastAsia="zh-TW" w:bidi="zh-TW"/>
    </w:rPr>
  </w:style>
  <w:style w:type="character" w:customStyle="1" w:styleId="9">
    <w:name w:val="Body text|4_"/>
    <w:basedOn w:val="6"/>
    <w:link w:val="10"/>
    <w:qFormat/>
    <w:uiPriority w:val="0"/>
    <w:rPr>
      <w:rFonts w:ascii="宋体" w:hAnsi="宋体" w:eastAsia="宋体" w:cs="宋体"/>
      <w:sz w:val="38"/>
      <w:szCs w:val="38"/>
      <w:u w:val="none"/>
      <w:shd w:val="clear" w:color="auto" w:fill="auto"/>
      <w:lang w:val="zh-TW" w:eastAsia="zh-TW" w:bidi="zh-TW"/>
    </w:rPr>
  </w:style>
  <w:style w:type="paragraph" w:customStyle="1" w:styleId="10">
    <w:name w:val="Body text|4"/>
    <w:basedOn w:val="1"/>
    <w:link w:val="9"/>
    <w:qFormat/>
    <w:uiPriority w:val="0"/>
    <w:pPr>
      <w:spacing w:after="920"/>
      <w:jc w:val="center"/>
    </w:pPr>
    <w:rPr>
      <w:rFonts w:ascii="宋体" w:hAnsi="宋体" w:eastAsia="宋体" w:cs="宋体"/>
      <w:sz w:val="38"/>
      <w:szCs w:val="38"/>
      <w:lang w:val="zh-TW" w:eastAsia="zh-TW" w:bidi="zh-TW"/>
    </w:rPr>
  </w:style>
  <w:style w:type="character" w:customStyle="1" w:styleId="11">
    <w:name w:val="Body text|5_"/>
    <w:basedOn w:val="6"/>
    <w:link w:val="12"/>
    <w:qFormat/>
    <w:uiPriority w:val="0"/>
    <w:rPr>
      <w:rFonts w:ascii="宋体" w:hAnsi="宋体" w:eastAsia="宋体" w:cs="宋体"/>
      <w:sz w:val="44"/>
      <w:szCs w:val="44"/>
      <w:u w:val="none"/>
      <w:shd w:val="clear" w:color="auto" w:fill="auto"/>
      <w:lang w:val="zh-TW" w:eastAsia="zh-TW" w:bidi="zh-TW"/>
    </w:rPr>
  </w:style>
  <w:style w:type="paragraph" w:customStyle="1" w:styleId="12">
    <w:name w:val="Body text|5"/>
    <w:basedOn w:val="1"/>
    <w:link w:val="11"/>
    <w:uiPriority w:val="0"/>
    <w:pPr>
      <w:spacing w:after="4520"/>
      <w:jc w:val="center"/>
    </w:pPr>
    <w:rPr>
      <w:rFonts w:ascii="宋体" w:hAnsi="宋体" w:eastAsia="宋体" w:cs="宋体"/>
      <w:sz w:val="44"/>
      <w:szCs w:val="44"/>
      <w:lang w:val="zh-TW" w:eastAsia="zh-TW" w:bidi="zh-TW"/>
    </w:rPr>
  </w:style>
  <w:style w:type="character" w:customStyle="1" w:styleId="13">
    <w:name w:val="Body text|3_"/>
    <w:basedOn w:val="6"/>
    <w:link w:val="14"/>
    <w:uiPriority w:val="0"/>
    <w:rPr>
      <w:rFonts w:ascii="宋体" w:hAnsi="宋体" w:eastAsia="宋体" w:cs="宋体"/>
      <w:sz w:val="26"/>
      <w:szCs w:val="26"/>
      <w:u w:val="none"/>
      <w:shd w:val="clear" w:color="auto" w:fill="auto"/>
      <w:lang w:val="zh-TW" w:eastAsia="zh-TW" w:bidi="zh-TW"/>
    </w:rPr>
  </w:style>
  <w:style w:type="paragraph" w:customStyle="1" w:styleId="14">
    <w:name w:val="Body text|3"/>
    <w:basedOn w:val="1"/>
    <w:link w:val="13"/>
    <w:uiPriority w:val="0"/>
    <w:pPr>
      <w:spacing w:after="140"/>
      <w:jc w:val="center"/>
    </w:pPr>
    <w:rPr>
      <w:rFonts w:ascii="宋体" w:hAnsi="宋体" w:eastAsia="宋体" w:cs="宋体"/>
      <w:sz w:val="26"/>
      <w:szCs w:val="26"/>
      <w:lang w:val="zh-TW" w:eastAsia="zh-TW" w:bidi="zh-TW"/>
    </w:rPr>
  </w:style>
  <w:style w:type="character" w:customStyle="1" w:styleId="15">
    <w:name w:val="Body text|1_"/>
    <w:basedOn w:val="6"/>
    <w:link w:val="16"/>
    <w:uiPriority w:val="0"/>
    <w:rPr>
      <w:rFonts w:ascii="宋体" w:hAnsi="宋体" w:eastAsia="宋体" w:cs="宋体"/>
      <w:sz w:val="22"/>
      <w:szCs w:val="22"/>
      <w:u w:val="none"/>
      <w:shd w:val="clear" w:color="auto" w:fill="auto"/>
      <w:lang w:val="zh-TW" w:eastAsia="zh-TW" w:bidi="zh-TW"/>
    </w:rPr>
  </w:style>
  <w:style w:type="paragraph" w:customStyle="1" w:styleId="16">
    <w:name w:val="Body text|1"/>
    <w:basedOn w:val="1"/>
    <w:link w:val="15"/>
    <w:qFormat/>
    <w:uiPriority w:val="0"/>
    <w:pPr>
      <w:spacing w:line="422" w:lineRule="auto"/>
      <w:ind w:firstLine="400"/>
    </w:pPr>
    <w:rPr>
      <w:rFonts w:ascii="宋体" w:hAnsi="宋体" w:eastAsia="宋体" w:cs="宋体"/>
      <w:sz w:val="22"/>
      <w:szCs w:val="22"/>
      <w:lang w:val="zh-TW" w:eastAsia="zh-TW" w:bidi="zh-TW"/>
    </w:rPr>
  </w:style>
  <w:style w:type="character" w:customStyle="1" w:styleId="17">
    <w:name w:val="Body text|2_"/>
    <w:basedOn w:val="6"/>
    <w:link w:val="18"/>
    <w:qFormat/>
    <w:uiPriority w:val="0"/>
    <w:rPr>
      <w:rFonts w:ascii="宋体" w:hAnsi="宋体" w:eastAsia="宋体" w:cs="宋体"/>
      <w:sz w:val="30"/>
      <w:szCs w:val="30"/>
      <w:u w:val="none"/>
      <w:shd w:val="clear" w:color="auto" w:fill="auto"/>
      <w:lang w:val="zh-TW" w:eastAsia="zh-TW" w:bidi="zh-TW"/>
    </w:rPr>
  </w:style>
  <w:style w:type="paragraph" w:customStyle="1" w:styleId="18">
    <w:name w:val="Body text|2"/>
    <w:basedOn w:val="1"/>
    <w:link w:val="17"/>
    <w:uiPriority w:val="0"/>
    <w:pPr>
      <w:spacing w:before="40" w:after="480"/>
    </w:pPr>
    <w:rPr>
      <w:rFonts w:ascii="宋体" w:hAnsi="宋体" w:eastAsia="宋体" w:cs="宋体"/>
      <w:sz w:val="30"/>
      <w:szCs w:val="30"/>
      <w:lang w:val="zh-TW" w:eastAsia="zh-TW" w:bidi="zh-TW"/>
    </w:rPr>
  </w:style>
  <w:style w:type="character" w:customStyle="1" w:styleId="19">
    <w:name w:val="Body text|8_"/>
    <w:basedOn w:val="6"/>
    <w:link w:val="20"/>
    <w:uiPriority w:val="0"/>
    <w:rPr>
      <w:b/>
      <w:bCs/>
      <w:sz w:val="18"/>
      <w:szCs w:val="18"/>
      <w:u w:val="none"/>
      <w:shd w:val="clear" w:color="auto" w:fill="auto"/>
    </w:rPr>
  </w:style>
  <w:style w:type="paragraph" w:customStyle="1" w:styleId="20">
    <w:name w:val="Body text|8"/>
    <w:basedOn w:val="1"/>
    <w:link w:val="19"/>
    <w:qFormat/>
    <w:uiPriority w:val="0"/>
    <w:pPr>
      <w:spacing w:after="660"/>
      <w:ind w:left="1140"/>
    </w:pPr>
    <w:rPr>
      <w:b/>
      <w:bCs/>
      <w:sz w:val="18"/>
      <w:szCs w:val="18"/>
    </w:rPr>
  </w:style>
  <w:style w:type="character" w:customStyle="1" w:styleId="21">
    <w:name w:val="Table of contents|1_"/>
    <w:basedOn w:val="6"/>
    <w:link w:val="22"/>
    <w:qFormat/>
    <w:uiPriority w:val="0"/>
    <w:rPr>
      <w:rFonts w:ascii="宋体" w:hAnsi="宋体" w:eastAsia="宋体" w:cs="宋体"/>
      <w:sz w:val="26"/>
      <w:szCs w:val="26"/>
      <w:u w:val="none"/>
      <w:shd w:val="clear" w:color="auto" w:fill="auto"/>
      <w:lang w:val="zh-TW" w:eastAsia="zh-TW" w:bidi="zh-TW"/>
    </w:rPr>
  </w:style>
  <w:style w:type="paragraph" w:customStyle="1" w:styleId="22">
    <w:name w:val="Table of contents|1"/>
    <w:basedOn w:val="1"/>
    <w:link w:val="21"/>
    <w:uiPriority w:val="0"/>
    <w:pPr>
      <w:spacing w:after="280"/>
      <w:ind w:firstLine="900"/>
    </w:pPr>
    <w:rPr>
      <w:rFonts w:ascii="宋体" w:hAnsi="宋体" w:eastAsia="宋体" w:cs="宋体"/>
      <w:sz w:val="26"/>
      <w:szCs w:val="26"/>
      <w:lang w:val="zh-TW" w:eastAsia="zh-TW" w:bidi="zh-TW"/>
    </w:rPr>
  </w:style>
  <w:style w:type="character" w:customStyle="1" w:styleId="23">
    <w:name w:val="Header or footer|2_"/>
    <w:basedOn w:val="6"/>
    <w:link w:val="24"/>
    <w:qFormat/>
    <w:uiPriority w:val="0"/>
    <w:rPr>
      <w:sz w:val="20"/>
      <w:szCs w:val="20"/>
      <w:u w:val="none"/>
      <w:shd w:val="clear" w:color="auto" w:fill="auto"/>
    </w:rPr>
  </w:style>
  <w:style w:type="paragraph" w:customStyle="1" w:styleId="24">
    <w:name w:val="Header or footer|2"/>
    <w:basedOn w:val="1"/>
    <w:link w:val="23"/>
    <w:qFormat/>
    <w:uiPriority w:val="0"/>
    <w:rPr>
      <w:sz w:val="20"/>
      <w:szCs w:val="20"/>
    </w:rPr>
  </w:style>
  <w:style w:type="character" w:customStyle="1" w:styleId="25">
    <w:name w:val="Header or footer|1_"/>
    <w:basedOn w:val="6"/>
    <w:link w:val="26"/>
    <w:qFormat/>
    <w:uiPriority w:val="0"/>
    <w:rPr>
      <w:sz w:val="20"/>
      <w:szCs w:val="20"/>
      <w:u w:val="none"/>
      <w:shd w:val="clear" w:color="auto" w:fill="auto"/>
    </w:rPr>
  </w:style>
  <w:style w:type="paragraph" w:customStyle="1" w:styleId="26">
    <w:name w:val="Header or footer|1"/>
    <w:basedOn w:val="1"/>
    <w:link w:val="25"/>
    <w:qFormat/>
    <w:uiPriority w:val="0"/>
    <w:rPr>
      <w:sz w:val="20"/>
      <w:szCs w:val="20"/>
    </w:rPr>
  </w:style>
  <w:style w:type="character" w:customStyle="1" w:styleId="27">
    <w:name w:val="Heading #3|1_"/>
    <w:basedOn w:val="6"/>
    <w:link w:val="28"/>
    <w:qFormat/>
    <w:uiPriority w:val="0"/>
    <w:rPr>
      <w:rFonts w:ascii="宋体" w:hAnsi="宋体" w:eastAsia="宋体" w:cs="宋体"/>
      <w:sz w:val="26"/>
      <w:szCs w:val="26"/>
      <w:u w:val="none"/>
      <w:shd w:val="clear" w:color="auto" w:fill="auto"/>
      <w:lang w:val="zh-TW" w:eastAsia="zh-TW" w:bidi="zh-TW"/>
    </w:rPr>
  </w:style>
  <w:style w:type="paragraph" w:customStyle="1" w:styleId="28">
    <w:name w:val="Heading #3|1"/>
    <w:basedOn w:val="1"/>
    <w:link w:val="27"/>
    <w:qFormat/>
    <w:uiPriority w:val="0"/>
    <w:pPr>
      <w:spacing w:after="100"/>
      <w:jc w:val="center"/>
      <w:outlineLvl w:val="2"/>
    </w:pPr>
    <w:rPr>
      <w:rFonts w:ascii="宋体" w:hAnsi="宋体" w:eastAsia="宋体" w:cs="宋体"/>
      <w:sz w:val="26"/>
      <w:szCs w:val="26"/>
      <w:lang w:val="zh-TW" w:eastAsia="zh-TW" w:bidi="zh-TW"/>
    </w:rPr>
  </w:style>
  <w:style w:type="character" w:customStyle="1" w:styleId="29">
    <w:name w:val="Other|1_"/>
    <w:basedOn w:val="6"/>
    <w:link w:val="30"/>
    <w:qFormat/>
    <w:uiPriority w:val="0"/>
    <w:rPr>
      <w:rFonts w:ascii="宋体" w:hAnsi="宋体" w:eastAsia="宋体" w:cs="宋体"/>
      <w:sz w:val="22"/>
      <w:szCs w:val="22"/>
      <w:u w:val="none"/>
      <w:shd w:val="clear" w:color="auto" w:fill="auto"/>
      <w:lang w:val="zh-TW" w:eastAsia="zh-TW" w:bidi="zh-TW"/>
    </w:rPr>
  </w:style>
  <w:style w:type="paragraph" w:customStyle="1" w:styleId="30">
    <w:name w:val="Other|1"/>
    <w:basedOn w:val="1"/>
    <w:link w:val="29"/>
    <w:uiPriority w:val="0"/>
    <w:pPr>
      <w:spacing w:line="422" w:lineRule="auto"/>
      <w:ind w:firstLine="400"/>
    </w:pPr>
    <w:rPr>
      <w:rFonts w:ascii="宋体" w:hAnsi="宋体" w:eastAsia="宋体" w:cs="宋体"/>
      <w:sz w:val="22"/>
      <w:szCs w:val="22"/>
      <w:lang w:val="zh-TW" w:eastAsia="zh-TW" w:bidi="zh-TW"/>
    </w:rPr>
  </w:style>
  <w:style w:type="character" w:customStyle="1" w:styleId="31">
    <w:name w:val="Heading #4|1_"/>
    <w:basedOn w:val="6"/>
    <w:link w:val="32"/>
    <w:uiPriority w:val="0"/>
    <w:rPr>
      <w:sz w:val="26"/>
      <w:szCs w:val="26"/>
      <w:u w:val="none"/>
      <w:shd w:val="clear" w:color="auto" w:fill="auto"/>
    </w:rPr>
  </w:style>
  <w:style w:type="paragraph" w:customStyle="1" w:styleId="32">
    <w:name w:val="Heading #4|1"/>
    <w:basedOn w:val="1"/>
    <w:link w:val="31"/>
    <w:qFormat/>
    <w:uiPriority w:val="0"/>
    <w:pPr>
      <w:spacing w:line="389" w:lineRule="auto"/>
      <w:ind w:firstLine="460"/>
      <w:outlineLvl w:val="3"/>
    </w:pPr>
    <w:rPr>
      <w:sz w:val="26"/>
      <w:szCs w:val="26"/>
    </w:rPr>
  </w:style>
  <w:style w:type="character" w:customStyle="1" w:styleId="33">
    <w:name w:val="Heading #2|1_"/>
    <w:basedOn w:val="6"/>
    <w:link w:val="34"/>
    <w:qFormat/>
    <w:uiPriority w:val="0"/>
    <w:rPr>
      <w:rFonts w:ascii="宋体" w:hAnsi="宋体" w:eastAsia="宋体" w:cs="宋体"/>
      <w:sz w:val="32"/>
      <w:szCs w:val="32"/>
      <w:u w:val="none"/>
      <w:shd w:val="clear" w:color="auto" w:fill="auto"/>
      <w:lang w:val="zh-TW" w:eastAsia="zh-TW" w:bidi="zh-TW"/>
    </w:rPr>
  </w:style>
  <w:style w:type="paragraph" w:customStyle="1" w:styleId="34">
    <w:name w:val="Heading #2|1"/>
    <w:basedOn w:val="1"/>
    <w:link w:val="33"/>
    <w:qFormat/>
    <w:uiPriority w:val="0"/>
    <w:pPr>
      <w:spacing w:before="410" w:after="220"/>
      <w:jc w:val="center"/>
      <w:outlineLvl w:val="1"/>
    </w:pPr>
    <w:rPr>
      <w:rFonts w:ascii="宋体" w:hAnsi="宋体" w:eastAsia="宋体" w:cs="宋体"/>
      <w:sz w:val="32"/>
      <w:szCs w:val="32"/>
      <w:lang w:val="zh-TW" w:eastAsia="zh-TW" w:bidi="zh-TW"/>
    </w:rPr>
  </w:style>
  <w:style w:type="character" w:customStyle="1" w:styleId="35">
    <w:name w:val="Body text|7_"/>
    <w:basedOn w:val="6"/>
    <w:link w:val="36"/>
    <w:uiPriority w:val="0"/>
    <w:rPr>
      <w:sz w:val="20"/>
      <w:szCs w:val="20"/>
      <w:u w:val="none"/>
      <w:shd w:val="clear" w:color="auto" w:fill="auto"/>
    </w:rPr>
  </w:style>
  <w:style w:type="paragraph" w:customStyle="1" w:styleId="36">
    <w:name w:val="Body text|7"/>
    <w:basedOn w:val="1"/>
    <w:link w:val="35"/>
    <w:qFormat/>
    <w:uiPriority w:val="0"/>
    <w:pPr>
      <w:spacing w:after="120"/>
      <w:jc w:val="right"/>
    </w:pPr>
    <w:rPr>
      <w:sz w:val="20"/>
      <w:szCs w:val="20"/>
    </w:rPr>
  </w:style>
  <w:style w:type="character" w:customStyle="1" w:styleId="37">
    <w:name w:val="Table caption|1_"/>
    <w:basedOn w:val="6"/>
    <w:link w:val="38"/>
    <w:uiPriority w:val="0"/>
    <w:rPr>
      <w:rFonts w:ascii="宋体" w:hAnsi="宋体" w:eastAsia="宋体" w:cs="宋体"/>
      <w:sz w:val="22"/>
      <w:szCs w:val="22"/>
      <w:u w:val="none"/>
      <w:shd w:val="clear" w:color="auto" w:fill="auto"/>
      <w:lang w:val="zh-TW" w:eastAsia="zh-TW" w:bidi="zh-TW"/>
    </w:rPr>
  </w:style>
  <w:style w:type="paragraph" w:customStyle="1" w:styleId="38">
    <w:name w:val="Table caption|1"/>
    <w:basedOn w:val="1"/>
    <w:link w:val="37"/>
    <w:uiPriority w:val="0"/>
    <w:pPr>
      <w:spacing w:line="461" w:lineRule="exact"/>
      <w:ind w:firstLine="440"/>
    </w:pPr>
    <w:rPr>
      <w:rFonts w:ascii="宋体" w:hAnsi="宋体" w:eastAsia="宋体" w:cs="宋体"/>
      <w:sz w:val="22"/>
      <w:szCs w:val="22"/>
      <w:lang w:val="zh-TW" w:eastAsia="zh-TW" w:bidi="zh-TW"/>
    </w:rPr>
  </w:style>
  <w:style w:type="character" w:customStyle="1" w:styleId="39">
    <w:name w:val="Other|2_"/>
    <w:basedOn w:val="6"/>
    <w:link w:val="40"/>
    <w:uiPriority w:val="0"/>
    <w:rPr>
      <w:rFonts w:ascii="宋体" w:hAnsi="宋体" w:eastAsia="宋体" w:cs="宋体"/>
      <w:u w:val="none"/>
      <w:shd w:val="clear" w:color="auto" w:fill="auto"/>
      <w:lang w:val="zh-TW" w:eastAsia="zh-TW" w:bidi="zh-TW"/>
    </w:rPr>
  </w:style>
  <w:style w:type="paragraph" w:customStyle="1" w:styleId="40">
    <w:name w:val="Other|2"/>
    <w:basedOn w:val="1"/>
    <w:link w:val="39"/>
    <w:uiPriority w:val="0"/>
    <w:rPr>
      <w:rFonts w:ascii="宋体" w:hAnsi="宋体" w:eastAsia="宋体" w:cs="宋体"/>
      <w:lang w:val="zh-TW" w:eastAsia="zh-TW" w:bidi="zh-TW"/>
    </w:rPr>
  </w:style>
  <w:style w:type="character" w:customStyle="1" w:styleId="41">
    <w:name w:val="Picture caption|1_"/>
    <w:basedOn w:val="6"/>
    <w:link w:val="42"/>
    <w:uiPriority w:val="0"/>
    <w:rPr>
      <w:rFonts w:ascii="宋体" w:hAnsi="宋体" w:eastAsia="宋体" w:cs="宋体"/>
      <w:sz w:val="22"/>
      <w:szCs w:val="22"/>
      <w:u w:val="none"/>
      <w:shd w:val="clear" w:color="auto" w:fill="auto"/>
    </w:rPr>
  </w:style>
  <w:style w:type="paragraph" w:customStyle="1" w:styleId="42">
    <w:name w:val="Picture caption|1"/>
    <w:basedOn w:val="1"/>
    <w:link w:val="41"/>
    <w:uiPriority w:val="0"/>
    <w:rPr>
      <w:rFonts w:ascii="宋体" w:hAnsi="宋体" w:eastAsia="宋体" w:cs="宋体"/>
      <w:sz w:val="22"/>
      <w:szCs w:val="22"/>
    </w:rPr>
  </w:style>
  <w:style w:type="character" w:customStyle="1" w:styleId="43">
    <w:name w:val="Body text|6_"/>
    <w:basedOn w:val="6"/>
    <w:link w:val="44"/>
    <w:qFormat/>
    <w:uiPriority w:val="0"/>
    <w:rPr>
      <w:u w:val="none"/>
      <w:shd w:val="clear" w:color="auto" w:fill="auto"/>
      <w:lang w:val="zh-TW" w:eastAsia="zh-TW" w:bidi="zh-TW"/>
    </w:rPr>
  </w:style>
  <w:style w:type="paragraph" w:customStyle="1" w:styleId="44">
    <w:name w:val="Body text|6"/>
    <w:basedOn w:val="1"/>
    <w:link w:val="43"/>
    <w:uiPriority w:val="0"/>
    <w:rPr>
      <w:lang w:val="zh-TW" w:eastAsia="zh-TW" w:bidi="zh-TW"/>
    </w:rPr>
  </w:style>
  <w:style w:type="character" w:customStyle="1" w:styleId="45">
    <w:name w:val="Picture caption|2_"/>
    <w:basedOn w:val="6"/>
    <w:link w:val="46"/>
    <w:uiPriority w:val="0"/>
    <w:rPr>
      <w:rFonts w:ascii="宋体" w:hAnsi="宋体" w:eastAsia="宋体" w:cs="宋体"/>
      <w:sz w:val="28"/>
      <w:szCs w:val="28"/>
      <w:u w:val="none"/>
      <w:shd w:val="clear" w:color="auto" w:fill="auto"/>
      <w:lang w:val="zh-TW" w:eastAsia="zh-TW" w:bidi="zh-TW"/>
    </w:rPr>
  </w:style>
  <w:style w:type="paragraph" w:customStyle="1" w:styleId="46">
    <w:name w:val="Picture caption|2"/>
    <w:basedOn w:val="1"/>
    <w:link w:val="45"/>
    <w:uiPriority w:val="0"/>
    <w:pPr>
      <w:jc w:val="right"/>
    </w:pPr>
    <w:rPr>
      <w:rFonts w:ascii="宋体" w:hAnsi="宋体" w:eastAsia="宋体" w:cs="宋体"/>
      <w:sz w:val="28"/>
      <w:szCs w:val="28"/>
      <w:lang w:val="zh-TW" w:eastAsia="zh-TW" w:bidi="zh-TW"/>
    </w:rPr>
  </w:style>
  <w:style w:type="character" w:customStyle="1" w:styleId="47">
    <w:name w:val="批注框文本 Char"/>
    <w:basedOn w:val="6"/>
    <w:link w:val="2"/>
    <w:semiHidden/>
    <w:uiPriority w:val="99"/>
    <w:rPr>
      <w:rFonts w:eastAsia="Times New Roman"/>
      <w:color w:val="000000"/>
      <w:sz w:val="18"/>
      <w:szCs w:val="18"/>
    </w:rPr>
  </w:style>
  <w:style w:type="character" w:customStyle="1" w:styleId="48">
    <w:name w:val="页眉 Char"/>
    <w:basedOn w:val="6"/>
    <w:link w:val="4"/>
    <w:semiHidden/>
    <w:uiPriority w:val="99"/>
    <w:rPr>
      <w:rFonts w:eastAsia="Times New Roman"/>
      <w:color w:val="000000"/>
      <w:sz w:val="18"/>
      <w:szCs w:val="18"/>
    </w:rPr>
  </w:style>
  <w:style w:type="character" w:customStyle="1" w:styleId="49">
    <w:name w:val="页脚 Char"/>
    <w:basedOn w:val="6"/>
    <w:link w:val="3"/>
    <w:semiHidden/>
    <w:uiPriority w:val="99"/>
    <w:rPr>
      <w:rFonts w:eastAsia="Times New Roman"/>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B14332-70EA-4F85-993A-C717547ACF65}">
  <ds:schemaRefs/>
</ds:datastoreItem>
</file>

<file path=docProps/app.xml><?xml version="1.0" encoding="utf-8"?>
<Properties xmlns="http://schemas.openxmlformats.org/officeDocument/2006/extended-properties" xmlns:vt="http://schemas.openxmlformats.org/officeDocument/2006/docPropsVTypes">
  <Template>Normal</Template>
  <Pages>3</Pages>
  <Words>423</Words>
  <Characters>2415</Characters>
  <Lines>20</Lines>
  <Paragraphs>5</Paragraphs>
  <TotalTime>10</TotalTime>
  <ScaleCrop>false</ScaleCrop>
  <LinksUpToDate>false</LinksUpToDate>
  <CharactersWithSpaces>2833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2020-12-23T00:09:00Z</dcterms:created>
  <dc:creator>HP</dc:creator>
  <cp:lastModifiedBy>ZQZ</cp:lastModifiedBy>
  <dcterms:modified xsi:type="dcterms:W3CDTF">2020-12-24T00:36:29Z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