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82" w:rsidRPr="00F24BDA" w:rsidRDefault="002B3982" w:rsidP="00F24BDA">
      <w:pPr>
        <w:pStyle w:val="a8"/>
        <w:spacing w:line="300" w:lineRule="auto"/>
        <w:ind w:firstLineChars="200" w:firstLine="640"/>
        <w:jc w:val="center"/>
        <w:rPr>
          <w:rFonts w:ascii="黑体" w:eastAsia="黑体" w:hAnsi="黑体"/>
          <w:bCs/>
          <w:color w:val="000000"/>
          <w:kern w:val="2"/>
          <w:sz w:val="32"/>
          <w:szCs w:val="32"/>
        </w:rPr>
      </w:pPr>
      <w:r w:rsidRPr="00F24BDA">
        <w:rPr>
          <w:rFonts w:ascii="黑体" w:eastAsia="黑体" w:hAnsi="黑体" w:hint="eastAsia"/>
          <w:bCs/>
          <w:color w:val="000000"/>
          <w:kern w:val="2"/>
          <w:sz w:val="32"/>
          <w:szCs w:val="32"/>
        </w:rPr>
        <w:t>医学微生物学实验</w:t>
      </w:r>
      <w:r w:rsidRPr="00F24BDA">
        <w:rPr>
          <w:rFonts w:ascii="黑体" w:eastAsia="黑体" w:hAnsi="黑体"/>
          <w:bCs/>
          <w:color w:val="000000"/>
          <w:kern w:val="2"/>
          <w:sz w:val="32"/>
          <w:szCs w:val="32"/>
        </w:rPr>
        <w:t>(</w:t>
      </w:r>
      <w:r w:rsidRPr="00F24BDA">
        <w:rPr>
          <w:rFonts w:ascii="黑体" w:eastAsia="黑体" w:hAnsi="黑体" w:hint="eastAsia"/>
          <w:bCs/>
          <w:color w:val="000000"/>
          <w:kern w:val="2"/>
          <w:sz w:val="32"/>
          <w:szCs w:val="32"/>
        </w:rPr>
        <w:t>实践</w:t>
      </w:r>
      <w:r w:rsidRPr="00F24BDA">
        <w:rPr>
          <w:rFonts w:ascii="黑体" w:eastAsia="黑体" w:hAnsi="黑体"/>
          <w:bCs/>
          <w:color w:val="000000"/>
          <w:kern w:val="2"/>
          <w:sz w:val="32"/>
          <w:szCs w:val="32"/>
        </w:rPr>
        <w:t>)</w:t>
      </w:r>
      <w:r w:rsidRPr="00F24BDA">
        <w:rPr>
          <w:rFonts w:ascii="黑体" w:eastAsia="黑体" w:hAnsi="黑体" w:hint="eastAsia"/>
          <w:bCs/>
          <w:color w:val="000000"/>
          <w:kern w:val="2"/>
          <w:sz w:val="32"/>
          <w:szCs w:val="32"/>
        </w:rPr>
        <w:t>教学大纲</w:t>
      </w:r>
    </w:p>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34"/>
        <w:gridCol w:w="1760"/>
        <w:gridCol w:w="1349"/>
        <w:gridCol w:w="1607"/>
        <w:gridCol w:w="1370"/>
        <w:gridCol w:w="263"/>
        <w:gridCol w:w="1327"/>
      </w:tblGrid>
      <w:tr w:rsidR="002B3982" w:rsidRPr="00105F07" w:rsidTr="00B60A22">
        <w:trPr>
          <w:trHeight w:val="283"/>
          <w:jc w:val="center"/>
        </w:trPr>
        <w:tc>
          <w:tcPr>
            <w:tcW w:w="1134" w:type="dxa"/>
            <w:tcBorders>
              <w:top w:val="single" w:sz="8" w:space="0" w:color="auto"/>
            </w:tcBorders>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课程名称</w:t>
            </w:r>
          </w:p>
        </w:tc>
        <w:tc>
          <w:tcPr>
            <w:tcW w:w="3109" w:type="dxa"/>
            <w:gridSpan w:val="2"/>
            <w:tcBorders>
              <w:top w:val="single" w:sz="8" w:space="0" w:color="auto"/>
            </w:tcBorders>
            <w:vAlign w:val="center"/>
          </w:tcPr>
          <w:p w:rsidR="002B3982" w:rsidRPr="00105F07" w:rsidRDefault="002B3982" w:rsidP="00F24BDA">
            <w:pPr>
              <w:spacing w:line="300" w:lineRule="auto"/>
              <w:rPr>
                <w:rFonts w:ascii="Times New Roman" w:hAnsi="Times New Roman" w:cs="Times New Roman"/>
              </w:rPr>
            </w:pPr>
            <w:r w:rsidRPr="00105F07">
              <w:rPr>
                <w:rFonts w:ascii="Times New Roman" w:hAnsi="Times New Roman" w:cs="Times New Roman" w:hint="eastAsia"/>
              </w:rPr>
              <w:t>医学微生物学实验</w:t>
            </w:r>
          </w:p>
        </w:tc>
        <w:tc>
          <w:tcPr>
            <w:tcW w:w="1607" w:type="dxa"/>
            <w:tcBorders>
              <w:top w:val="single" w:sz="8" w:space="0" w:color="auto"/>
            </w:tcBorders>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eastAsia="黑体" w:hAnsi="黑体" w:cs="Times New Roman" w:hint="eastAsia"/>
              </w:rPr>
              <w:t>课程代码</w:t>
            </w:r>
          </w:p>
        </w:tc>
        <w:tc>
          <w:tcPr>
            <w:tcW w:w="2960" w:type="dxa"/>
            <w:gridSpan w:val="3"/>
            <w:tcBorders>
              <w:top w:val="single" w:sz="8" w:space="0" w:color="auto"/>
            </w:tcBorders>
            <w:vAlign w:val="center"/>
          </w:tcPr>
          <w:p w:rsidR="002B3982" w:rsidRPr="00105F07" w:rsidRDefault="002B3982" w:rsidP="00F24BDA">
            <w:pPr>
              <w:spacing w:line="300" w:lineRule="auto"/>
              <w:rPr>
                <w:rFonts w:ascii="Times New Roman" w:hAnsi="Times New Roman" w:cs="Times New Roman"/>
              </w:rPr>
            </w:pPr>
            <w:r w:rsidRPr="00105F07">
              <w:rPr>
                <w:rFonts w:ascii="Times New Roman" w:hAnsi="Times New Roman" w:cs="Times New Roman"/>
              </w:rPr>
              <w:t>08D004Z</w:t>
            </w:r>
          </w:p>
        </w:tc>
      </w:tr>
      <w:tr w:rsidR="002B3982" w:rsidRPr="00105F07" w:rsidTr="00B60A22">
        <w:trPr>
          <w:trHeight w:val="283"/>
          <w:jc w:val="center"/>
        </w:trPr>
        <w:tc>
          <w:tcPr>
            <w:tcW w:w="1134" w:type="dxa"/>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课程模块</w:t>
            </w:r>
          </w:p>
        </w:tc>
        <w:tc>
          <w:tcPr>
            <w:tcW w:w="1760" w:type="dxa"/>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hAnsi="Times New Roman" w:cs="Times New Roman" w:hint="eastAsia"/>
              </w:rPr>
              <w:t>无模块课程</w:t>
            </w:r>
          </w:p>
        </w:tc>
        <w:tc>
          <w:tcPr>
            <w:tcW w:w="1349" w:type="dxa"/>
            <w:vAlign w:val="center"/>
          </w:tcPr>
          <w:p w:rsidR="002B3982" w:rsidRPr="00105F07" w:rsidRDefault="002B3982" w:rsidP="00F24BDA">
            <w:pPr>
              <w:spacing w:line="300" w:lineRule="auto"/>
              <w:jc w:val="center"/>
              <w:rPr>
                <w:rFonts w:ascii="Times New Roman" w:eastAsia="黑体" w:hAnsi="Times New Roman" w:cs="Times New Roman"/>
              </w:rPr>
            </w:pPr>
            <w:r w:rsidRPr="00105F07">
              <w:rPr>
                <w:rFonts w:ascii="Times New Roman" w:eastAsia="黑体" w:hAnsi="黑体" w:cs="Times New Roman" w:hint="eastAsia"/>
              </w:rPr>
              <w:t>课程属性</w:t>
            </w:r>
          </w:p>
        </w:tc>
        <w:tc>
          <w:tcPr>
            <w:tcW w:w="1607" w:type="dxa"/>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hAnsi="Times New Roman" w:cs="Times New Roman" w:hint="eastAsia"/>
              </w:rPr>
              <w:t>选修课</w:t>
            </w:r>
          </w:p>
        </w:tc>
        <w:tc>
          <w:tcPr>
            <w:tcW w:w="1633" w:type="dxa"/>
            <w:gridSpan w:val="2"/>
            <w:vAlign w:val="center"/>
          </w:tcPr>
          <w:p w:rsidR="002B3982" w:rsidRPr="00105F07" w:rsidRDefault="002B3982" w:rsidP="00F24BDA">
            <w:pPr>
              <w:spacing w:line="300" w:lineRule="auto"/>
              <w:jc w:val="center"/>
              <w:rPr>
                <w:rFonts w:ascii="Times New Roman" w:eastAsia="黑体" w:hAnsi="Times New Roman" w:cs="Times New Roman"/>
              </w:rPr>
            </w:pPr>
            <w:r w:rsidRPr="00105F07">
              <w:rPr>
                <w:rFonts w:ascii="Times New Roman" w:eastAsia="黑体" w:hAnsi="黑体" w:cs="Times New Roman" w:hint="eastAsia"/>
              </w:rPr>
              <w:t>是否核心课程</w:t>
            </w:r>
          </w:p>
        </w:tc>
        <w:tc>
          <w:tcPr>
            <w:tcW w:w="1327" w:type="dxa"/>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hAnsi="Times New Roman" w:cs="Times New Roman" w:hint="eastAsia"/>
              </w:rPr>
              <w:t>否</w:t>
            </w:r>
          </w:p>
        </w:tc>
      </w:tr>
      <w:tr w:rsidR="002B3982" w:rsidRPr="00105F07" w:rsidTr="00B60A22">
        <w:trPr>
          <w:trHeight w:val="283"/>
          <w:jc w:val="center"/>
        </w:trPr>
        <w:tc>
          <w:tcPr>
            <w:tcW w:w="1134" w:type="dxa"/>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学分</w:t>
            </w:r>
          </w:p>
        </w:tc>
        <w:tc>
          <w:tcPr>
            <w:tcW w:w="1760" w:type="dxa"/>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hAnsi="Times New Roman" w:cs="Times New Roman"/>
              </w:rPr>
              <w:t>0.5</w:t>
            </w:r>
          </w:p>
        </w:tc>
        <w:tc>
          <w:tcPr>
            <w:tcW w:w="1349" w:type="dxa"/>
            <w:vAlign w:val="center"/>
          </w:tcPr>
          <w:p w:rsidR="002B3982" w:rsidRPr="00105F07" w:rsidRDefault="002B3982" w:rsidP="00F24BDA">
            <w:pPr>
              <w:spacing w:line="300" w:lineRule="auto"/>
              <w:jc w:val="center"/>
              <w:rPr>
                <w:rFonts w:ascii="Times New Roman" w:eastAsia="黑体" w:hAnsi="Times New Roman" w:cs="Times New Roman"/>
              </w:rPr>
            </w:pPr>
            <w:r w:rsidRPr="00105F07">
              <w:rPr>
                <w:rFonts w:ascii="Times New Roman" w:eastAsia="黑体" w:hAnsi="黑体" w:cs="Times New Roman" w:hint="eastAsia"/>
              </w:rPr>
              <w:t>学时或周</w:t>
            </w:r>
          </w:p>
        </w:tc>
        <w:tc>
          <w:tcPr>
            <w:tcW w:w="4567" w:type="dxa"/>
            <w:gridSpan w:val="4"/>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总学时：</w:t>
            </w:r>
            <w:r w:rsidRPr="00105F07">
              <w:rPr>
                <w:rFonts w:ascii="Times New Roman" w:eastAsia="黑体" w:hAnsi="Times New Roman" w:cs="Times New Roman"/>
              </w:rPr>
              <w:t>16</w:t>
            </w:r>
            <w:r w:rsidRPr="00105F07">
              <w:rPr>
                <w:rFonts w:ascii="Times New Roman" w:eastAsia="黑体" w:hAnsi="黑体" w:cs="Times New Roman" w:hint="eastAsia"/>
              </w:rPr>
              <w:t>学时</w:t>
            </w:r>
            <w:r w:rsidRPr="00105F07">
              <w:rPr>
                <w:rFonts w:ascii="Times New Roman" w:eastAsia="黑体" w:hAnsi="Times New Roman" w:cs="Times New Roman"/>
              </w:rPr>
              <w:t xml:space="preserve"> </w:t>
            </w:r>
          </w:p>
        </w:tc>
      </w:tr>
      <w:tr w:rsidR="002B3982" w:rsidRPr="00105F07" w:rsidTr="00B60A22">
        <w:trPr>
          <w:trHeight w:val="283"/>
          <w:jc w:val="center"/>
        </w:trPr>
        <w:tc>
          <w:tcPr>
            <w:tcW w:w="1134" w:type="dxa"/>
            <w:vAlign w:val="center"/>
          </w:tcPr>
          <w:p w:rsidR="002B3982" w:rsidRPr="00105F07" w:rsidRDefault="002B3982" w:rsidP="00F24BDA">
            <w:pPr>
              <w:spacing w:line="300" w:lineRule="auto"/>
              <w:jc w:val="left"/>
              <w:rPr>
                <w:rFonts w:ascii="Times New Roman" w:eastAsia="黑体" w:hAnsi="Times New Roman" w:cs="Times New Roman"/>
                <w:color w:val="000000"/>
              </w:rPr>
            </w:pPr>
            <w:r w:rsidRPr="00105F07">
              <w:rPr>
                <w:rFonts w:ascii="Times New Roman" w:eastAsia="黑体" w:hAnsi="黑体" w:cs="Times New Roman" w:hint="eastAsia"/>
                <w:color w:val="000000"/>
              </w:rPr>
              <w:t>先修课程</w:t>
            </w:r>
          </w:p>
        </w:tc>
        <w:tc>
          <w:tcPr>
            <w:tcW w:w="7676" w:type="dxa"/>
            <w:gridSpan w:val="6"/>
            <w:vAlign w:val="center"/>
          </w:tcPr>
          <w:p w:rsidR="002B3982" w:rsidRPr="00105F07" w:rsidRDefault="002B3982" w:rsidP="00F24BDA">
            <w:pPr>
              <w:spacing w:line="300" w:lineRule="auto"/>
              <w:jc w:val="left"/>
              <w:rPr>
                <w:rFonts w:ascii="Times New Roman" w:hAnsi="Times New Roman" w:cs="Times New Roman"/>
                <w:color w:val="000000"/>
              </w:rPr>
            </w:pPr>
            <w:r w:rsidRPr="00105F07">
              <w:rPr>
                <w:rFonts w:ascii="Times New Roman" w:hAnsi="Times New Roman" w:cs="Times New Roman" w:hint="eastAsia"/>
                <w:color w:val="000000"/>
              </w:rPr>
              <w:t>医学免疫学实验；生物化学实验</w:t>
            </w:r>
          </w:p>
        </w:tc>
      </w:tr>
      <w:tr w:rsidR="002B3982" w:rsidRPr="00105F07" w:rsidTr="00B60A22">
        <w:trPr>
          <w:trHeight w:val="283"/>
          <w:jc w:val="center"/>
        </w:trPr>
        <w:tc>
          <w:tcPr>
            <w:tcW w:w="1134" w:type="dxa"/>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适用专业</w:t>
            </w:r>
          </w:p>
        </w:tc>
        <w:tc>
          <w:tcPr>
            <w:tcW w:w="4716" w:type="dxa"/>
            <w:gridSpan w:val="3"/>
            <w:tcBorders>
              <w:right w:val="single" w:sz="8" w:space="0" w:color="auto"/>
            </w:tcBorders>
            <w:vAlign w:val="center"/>
          </w:tcPr>
          <w:p w:rsidR="002B3982" w:rsidRPr="00105F07" w:rsidRDefault="002B3982" w:rsidP="00F24BDA">
            <w:pPr>
              <w:spacing w:line="300" w:lineRule="auto"/>
              <w:jc w:val="left"/>
              <w:rPr>
                <w:rFonts w:ascii="Times New Roman" w:hAnsi="Times New Roman" w:cs="Times New Roman"/>
              </w:rPr>
            </w:pPr>
            <w:r w:rsidRPr="00105F07">
              <w:rPr>
                <w:rFonts w:ascii="Times New Roman" w:hAnsi="Times New Roman" w:cs="Times New Roman" w:hint="eastAsia"/>
              </w:rPr>
              <w:t>中医学本科专业</w:t>
            </w:r>
          </w:p>
        </w:tc>
        <w:tc>
          <w:tcPr>
            <w:tcW w:w="1370" w:type="dxa"/>
            <w:tcBorders>
              <w:right w:val="single" w:sz="8" w:space="0" w:color="auto"/>
            </w:tcBorders>
            <w:vAlign w:val="center"/>
          </w:tcPr>
          <w:p w:rsidR="002B3982" w:rsidRPr="00105F07" w:rsidRDefault="002B3982" w:rsidP="00F24BDA">
            <w:pPr>
              <w:spacing w:line="300" w:lineRule="auto"/>
              <w:jc w:val="center"/>
              <w:rPr>
                <w:rFonts w:ascii="Times New Roman" w:eastAsia="黑体" w:hAnsi="Times New Roman" w:cs="Times New Roman"/>
              </w:rPr>
            </w:pPr>
            <w:r w:rsidRPr="00105F07">
              <w:rPr>
                <w:rFonts w:ascii="Times New Roman" w:eastAsia="黑体" w:hAnsi="黑体" w:cs="Times New Roman" w:hint="eastAsia"/>
              </w:rPr>
              <w:t>开设学期</w:t>
            </w:r>
          </w:p>
        </w:tc>
        <w:tc>
          <w:tcPr>
            <w:tcW w:w="1590" w:type="dxa"/>
            <w:gridSpan w:val="2"/>
            <w:vAlign w:val="center"/>
          </w:tcPr>
          <w:p w:rsidR="002B3982" w:rsidRPr="00105F07" w:rsidRDefault="002B3982" w:rsidP="00F24BDA">
            <w:pPr>
              <w:spacing w:line="300" w:lineRule="auto"/>
              <w:jc w:val="center"/>
              <w:rPr>
                <w:rFonts w:ascii="Times New Roman" w:hAnsi="Times New Roman" w:cs="Times New Roman"/>
              </w:rPr>
            </w:pPr>
            <w:r w:rsidRPr="00105F07">
              <w:rPr>
                <w:rFonts w:ascii="Times New Roman" w:hAnsi="Times New Roman" w:cs="Times New Roman" w:hint="eastAsia"/>
              </w:rPr>
              <w:t>第五学期</w:t>
            </w:r>
          </w:p>
        </w:tc>
      </w:tr>
      <w:tr w:rsidR="002B3982" w:rsidRPr="00105F07" w:rsidTr="00B60A22">
        <w:trPr>
          <w:trHeight w:val="283"/>
          <w:jc w:val="center"/>
        </w:trPr>
        <w:tc>
          <w:tcPr>
            <w:tcW w:w="1134" w:type="dxa"/>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选用教材</w:t>
            </w:r>
          </w:p>
        </w:tc>
        <w:tc>
          <w:tcPr>
            <w:tcW w:w="7676" w:type="dxa"/>
            <w:gridSpan w:val="6"/>
            <w:vAlign w:val="center"/>
          </w:tcPr>
          <w:p w:rsidR="002B3982" w:rsidRPr="00105F07" w:rsidRDefault="002B3982" w:rsidP="00F24BDA">
            <w:pPr>
              <w:spacing w:line="300" w:lineRule="auto"/>
              <w:jc w:val="left"/>
              <w:rPr>
                <w:rFonts w:ascii="Times New Roman" w:hAnsi="Times New Roman" w:cs="Times New Roman"/>
                <w:kern w:val="0"/>
              </w:rPr>
            </w:pPr>
            <w:r w:rsidRPr="00105F07">
              <w:rPr>
                <w:rFonts w:ascii="Times New Roman" w:hAnsi="宋体" w:cs="Times New Roman" w:hint="eastAsia"/>
              </w:rPr>
              <w:t>张玉妥</w:t>
            </w:r>
            <w:r w:rsidRPr="00105F07">
              <w:rPr>
                <w:rFonts w:ascii="Times New Roman" w:hAnsi="Times New Roman" w:cs="Times New Roman"/>
              </w:rPr>
              <w:t>.</w:t>
            </w:r>
            <w:r w:rsidRPr="00105F07">
              <w:rPr>
                <w:rFonts w:ascii="Times New Roman" w:hAnsi="宋体" w:cs="Times New Roman" w:hint="eastAsia"/>
              </w:rPr>
              <w:t>医学微生物学和微生物检验实验指导</w:t>
            </w:r>
            <w:r w:rsidRPr="00105F07">
              <w:rPr>
                <w:rFonts w:ascii="Times New Roman" w:hAnsi="Times New Roman" w:cs="Times New Roman"/>
              </w:rPr>
              <w:t>,</w:t>
            </w:r>
            <w:r w:rsidRPr="00105F07">
              <w:rPr>
                <w:rFonts w:ascii="Times New Roman" w:hAnsi="宋体" w:cs="Times New Roman" w:hint="eastAsia"/>
              </w:rPr>
              <w:t>第</w:t>
            </w:r>
            <w:r w:rsidRPr="00105F07">
              <w:rPr>
                <w:rFonts w:ascii="Times New Roman" w:hAnsi="Times New Roman" w:cs="Times New Roman"/>
              </w:rPr>
              <w:t>1</w:t>
            </w:r>
            <w:r w:rsidRPr="00105F07">
              <w:rPr>
                <w:rFonts w:ascii="Times New Roman" w:hAnsi="宋体" w:cs="Times New Roman" w:hint="eastAsia"/>
              </w:rPr>
              <w:t>版</w:t>
            </w:r>
            <w:r w:rsidRPr="00105F07">
              <w:rPr>
                <w:rFonts w:ascii="Times New Roman" w:hAnsi="Times New Roman" w:cs="Times New Roman"/>
              </w:rPr>
              <w:t>.</w:t>
            </w:r>
            <w:r w:rsidRPr="00105F07">
              <w:rPr>
                <w:rFonts w:ascii="Times New Roman" w:hAnsi="宋体" w:cs="Times New Roman" w:hint="eastAsia"/>
              </w:rPr>
              <w:t>北京：人民卫生出版社，</w:t>
            </w:r>
            <w:r w:rsidRPr="00105F07">
              <w:rPr>
                <w:rFonts w:ascii="Times New Roman" w:hAnsi="Times New Roman" w:cs="Times New Roman"/>
              </w:rPr>
              <w:t>2009</w:t>
            </w:r>
            <w:r w:rsidRPr="00105F07">
              <w:rPr>
                <w:rFonts w:ascii="Times New Roman" w:hAnsi="宋体" w:cs="Times New Roman" w:hint="eastAsia"/>
              </w:rPr>
              <w:t>年</w:t>
            </w:r>
            <w:r w:rsidRPr="00105F07">
              <w:rPr>
                <w:rFonts w:ascii="Times New Roman" w:hAnsi="Times New Roman" w:cs="Times New Roman"/>
              </w:rPr>
              <w:t>9</w:t>
            </w:r>
            <w:r w:rsidRPr="00105F07">
              <w:rPr>
                <w:rFonts w:ascii="Times New Roman" w:hAnsi="宋体" w:cs="Times New Roman" w:hint="eastAsia"/>
              </w:rPr>
              <w:t>月</w:t>
            </w:r>
          </w:p>
        </w:tc>
      </w:tr>
      <w:tr w:rsidR="002B3982" w:rsidRPr="00105F07" w:rsidTr="00B60A22">
        <w:trPr>
          <w:trHeight w:val="281"/>
          <w:jc w:val="center"/>
        </w:trPr>
        <w:tc>
          <w:tcPr>
            <w:tcW w:w="1134" w:type="dxa"/>
            <w:tcBorders>
              <w:bottom w:val="single" w:sz="8" w:space="0" w:color="auto"/>
            </w:tcBorders>
            <w:vAlign w:val="center"/>
          </w:tcPr>
          <w:p w:rsidR="002B3982" w:rsidRPr="00105F07" w:rsidRDefault="002B3982" w:rsidP="00F24BDA">
            <w:pPr>
              <w:spacing w:line="300" w:lineRule="auto"/>
              <w:jc w:val="left"/>
              <w:rPr>
                <w:rFonts w:ascii="Times New Roman" w:eastAsia="黑体" w:hAnsi="Times New Roman" w:cs="Times New Roman"/>
              </w:rPr>
            </w:pPr>
            <w:r w:rsidRPr="00105F07">
              <w:rPr>
                <w:rFonts w:ascii="Times New Roman" w:eastAsia="黑体" w:hAnsi="黑体" w:cs="Times New Roman" w:hint="eastAsia"/>
              </w:rPr>
              <w:t>开课单位</w:t>
            </w:r>
          </w:p>
        </w:tc>
        <w:tc>
          <w:tcPr>
            <w:tcW w:w="7676" w:type="dxa"/>
            <w:gridSpan w:val="6"/>
            <w:tcBorders>
              <w:bottom w:val="single" w:sz="8" w:space="0" w:color="auto"/>
            </w:tcBorders>
            <w:vAlign w:val="center"/>
          </w:tcPr>
          <w:p w:rsidR="002B3982" w:rsidRPr="00105F07" w:rsidRDefault="002B3982" w:rsidP="00F24BDA">
            <w:pPr>
              <w:spacing w:line="300" w:lineRule="auto"/>
              <w:jc w:val="left"/>
              <w:rPr>
                <w:rFonts w:ascii="Times New Roman" w:hAnsi="Times New Roman" w:cs="Times New Roman"/>
              </w:rPr>
            </w:pPr>
            <w:r w:rsidRPr="00105F07">
              <w:rPr>
                <w:rFonts w:ascii="Times New Roman" w:hAnsi="Times New Roman" w:cs="Times New Roman" w:hint="eastAsia"/>
              </w:rPr>
              <w:t>医学检验学院</w:t>
            </w:r>
          </w:p>
        </w:tc>
      </w:tr>
    </w:tbl>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二、课程的性质与任务</w:t>
      </w:r>
    </w:p>
    <w:p w:rsidR="002B3982" w:rsidRPr="00105F07" w:rsidRDefault="002B3982" w:rsidP="00F24BDA">
      <w:pPr>
        <w:spacing w:line="300" w:lineRule="auto"/>
        <w:ind w:leftChars="-170" w:left="-357" w:firstLineChars="300" w:firstLine="630"/>
        <w:rPr>
          <w:rFonts w:ascii="Times New Roman" w:hAnsi="Times New Roman" w:cs="Times New Roman"/>
        </w:rPr>
      </w:pPr>
      <w:r w:rsidRPr="00105F07">
        <w:rPr>
          <w:rFonts w:ascii="Times New Roman" w:hAnsi="宋体" w:cs="Times New Roman" w:hint="eastAsia"/>
        </w:rPr>
        <w:t>《医学微生物学实验》是与《医学微生物学》理论配套的实验教学课程，本课程的实验内容与教学大纲及理论教学紧密结合，强调基本理论，侧重基本实验技术。通过本课程学习使学生掌握医学微生物学实验的基本原理、基本实验技术、方法，着重培养学生的观察能力、动手操作能力、综合分析能力等，通过实验课加深和巩固对理论课内容的理解和体会，为今后的临床实践及科学研究工作打下良好基础。</w:t>
      </w:r>
    </w:p>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三、实验（实践）教学目标</w:t>
      </w:r>
    </w:p>
    <w:p w:rsidR="002B3982" w:rsidRPr="00105F07" w:rsidRDefault="002B3982" w:rsidP="00F24BDA">
      <w:pPr>
        <w:spacing w:line="300" w:lineRule="auto"/>
        <w:ind w:leftChars="-170" w:left="-357" w:firstLineChars="300" w:firstLine="630"/>
        <w:rPr>
          <w:rFonts w:ascii="Times New Roman" w:hAnsi="Times New Roman" w:cs="Times New Roman"/>
        </w:rPr>
      </w:pPr>
      <w:r w:rsidRPr="00105F07">
        <w:rPr>
          <w:rFonts w:ascii="Times New Roman" w:hAnsi="宋体" w:cs="Times New Roman" w:hint="eastAsia"/>
        </w:rPr>
        <w:t>知识目标：掌握与医学有关的的病原微生物的主要形态结构特征，掌握对微生物进行观察的常用的方法和手段。对主要致病菌的特殊的生物学特性有所了解。</w:t>
      </w:r>
    </w:p>
    <w:p w:rsidR="002B3982" w:rsidRPr="00105F07" w:rsidRDefault="002B3982" w:rsidP="00F24BDA">
      <w:pPr>
        <w:spacing w:line="300" w:lineRule="auto"/>
        <w:ind w:leftChars="-170" w:left="-357" w:firstLineChars="300" w:firstLine="630"/>
        <w:rPr>
          <w:rFonts w:ascii="Times New Roman" w:hAnsi="Times New Roman" w:cs="Times New Roman"/>
        </w:rPr>
      </w:pPr>
      <w:r w:rsidRPr="00105F07">
        <w:rPr>
          <w:rFonts w:ascii="Times New Roman" w:hAnsi="宋体" w:cs="Times New Roman" w:hint="eastAsia"/>
        </w:rPr>
        <w:t>技能目标：①掌握微生物实验的基本原理②掌握微生物实验的基本操作技术。③培养具有一定动手操作能力和综合分析能力的高素质专门应用型人才。</w:t>
      </w:r>
    </w:p>
    <w:p w:rsidR="002B3982" w:rsidRPr="00105F07" w:rsidRDefault="002B3982" w:rsidP="00F24BDA">
      <w:pPr>
        <w:spacing w:line="300" w:lineRule="auto"/>
        <w:ind w:leftChars="-170" w:left="-357" w:firstLineChars="300" w:firstLine="630"/>
        <w:rPr>
          <w:rFonts w:ascii="Times New Roman" w:hAnsi="Times New Roman" w:cs="Times New Roman"/>
        </w:rPr>
      </w:pPr>
      <w:r w:rsidRPr="00105F07">
        <w:rPr>
          <w:rFonts w:ascii="Times New Roman" w:hAnsi="宋体" w:cs="Times New Roman" w:hint="eastAsia"/>
        </w:rPr>
        <w:t>素质目标：培养热爱祖国，热爱科学，遵纪守法，具有实事求是的学风并具有良好职业道德的德才兼备的高素质人才。</w:t>
      </w:r>
    </w:p>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四、实验（实践）内容与教学要求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032"/>
        <w:gridCol w:w="2773"/>
        <w:gridCol w:w="774"/>
        <w:gridCol w:w="774"/>
        <w:gridCol w:w="774"/>
        <w:gridCol w:w="774"/>
      </w:tblGrid>
      <w:tr w:rsidR="002B3982" w:rsidRPr="00105F07" w:rsidTr="008137B2">
        <w:trPr>
          <w:trHeight w:val="692"/>
          <w:jc w:val="center"/>
        </w:trPr>
        <w:tc>
          <w:tcPr>
            <w:tcW w:w="621"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序号</w:t>
            </w:r>
          </w:p>
        </w:tc>
        <w:tc>
          <w:tcPr>
            <w:tcW w:w="2032"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实验项目名称</w:t>
            </w:r>
          </w:p>
        </w:tc>
        <w:tc>
          <w:tcPr>
            <w:tcW w:w="2773"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主要内容</w:t>
            </w:r>
          </w:p>
        </w:tc>
        <w:tc>
          <w:tcPr>
            <w:tcW w:w="774"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学时</w:t>
            </w:r>
          </w:p>
        </w:tc>
        <w:tc>
          <w:tcPr>
            <w:tcW w:w="774"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实验属性</w:t>
            </w:r>
          </w:p>
        </w:tc>
        <w:tc>
          <w:tcPr>
            <w:tcW w:w="774"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实验</w:t>
            </w:r>
          </w:p>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类型</w:t>
            </w:r>
          </w:p>
        </w:tc>
        <w:tc>
          <w:tcPr>
            <w:tcW w:w="774" w:type="dxa"/>
            <w:vAlign w:val="center"/>
          </w:tcPr>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组织</w:t>
            </w:r>
          </w:p>
          <w:p w:rsidR="002B3982" w:rsidRPr="00105F07" w:rsidRDefault="002B3982" w:rsidP="00F24BDA">
            <w:pPr>
              <w:widowControl/>
              <w:spacing w:line="300" w:lineRule="auto"/>
              <w:jc w:val="center"/>
              <w:rPr>
                <w:rFonts w:ascii="Times New Roman" w:hAnsi="Times New Roman" w:cs="Times New Roman"/>
                <w:color w:val="000000"/>
                <w:kern w:val="0"/>
              </w:rPr>
            </w:pPr>
            <w:r w:rsidRPr="00105F07">
              <w:rPr>
                <w:rFonts w:ascii="Times New Roman" w:hAnsi="宋体" w:cs="Times New Roman" w:hint="eastAsia"/>
                <w:color w:val="000000"/>
                <w:kern w:val="0"/>
              </w:rPr>
              <w:t>方式</w:t>
            </w:r>
          </w:p>
        </w:tc>
      </w:tr>
      <w:tr w:rsidR="002B3982" w:rsidRPr="00105F07" w:rsidTr="008137B2">
        <w:trPr>
          <w:trHeight w:val="331"/>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1</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细菌的形态、结构检查</w:t>
            </w:r>
          </w:p>
        </w:tc>
        <w:tc>
          <w:tcPr>
            <w:tcW w:w="2773" w:type="dxa"/>
          </w:tcPr>
          <w:p w:rsidR="002B3982" w:rsidRPr="00105F07" w:rsidRDefault="002B3982" w:rsidP="00F24BDA">
            <w:pPr>
              <w:widowControl/>
              <w:numPr>
                <w:ilvl w:val="0"/>
                <w:numId w:val="10"/>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实验室规则</w:t>
            </w:r>
          </w:p>
          <w:p w:rsidR="002B3982" w:rsidRPr="00105F07" w:rsidRDefault="002B3982" w:rsidP="00F24BDA">
            <w:pPr>
              <w:widowControl/>
              <w:numPr>
                <w:ilvl w:val="0"/>
                <w:numId w:val="10"/>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显微镜使用</w:t>
            </w:r>
          </w:p>
          <w:p w:rsidR="002B3982" w:rsidRPr="00105F07" w:rsidRDefault="002B3982" w:rsidP="00F24BDA">
            <w:pPr>
              <w:widowControl/>
              <w:numPr>
                <w:ilvl w:val="0"/>
                <w:numId w:val="10"/>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细菌形态、结构观察</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革兰染色</w:t>
            </w:r>
          </w:p>
        </w:tc>
        <w:tc>
          <w:tcPr>
            <w:tcW w:w="2773"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革兰染色的原理、方法、结果、临床意义</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3</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消毒灭菌试验</w:t>
            </w:r>
          </w:p>
        </w:tc>
        <w:tc>
          <w:tcPr>
            <w:tcW w:w="2773" w:type="dxa"/>
          </w:tcPr>
          <w:p w:rsidR="002B3982" w:rsidRPr="00105F07" w:rsidRDefault="002B3982" w:rsidP="00F24BDA">
            <w:pPr>
              <w:widowControl/>
              <w:numPr>
                <w:ilvl w:val="0"/>
                <w:numId w:val="11"/>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煮沸消毒试验</w:t>
            </w:r>
          </w:p>
          <w:p w:rsidR="002B3982" w:rsidRPr="00105F07" w:rsidRDefault="002B3982" w:rsidP="00F24BDA">
            <w:pPr>
              <w:widowControl/>
              <w:numPr>
                <w:ilvl w:val="0"/>
                <w:numId w:val="11"/>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化学消毒剂消毒试验</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4</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药敏试验</w:t>
            </w:r>
          </w:p>
        </w:tc>
        <w:tc>
          <w:tcPr>
            <w:tcW w:w="2773"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K_B</w:t>
            </w:r>
            <w:r w:rsidRPr="00105F07">
              <w:rPr>
                <w:rFonts w:ascii="Times New Roman" w:hAnsi="Times New Roman" w:cs="Times New Roman" w:hint="eastAsia"/>
                <w:color w:val="000000"/>
                <w:kern w:val="0"/>
              </w:rPr>
              <w:t>法药敏试验的原理、方法、结果判读、影响因素</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5</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球菌、肠道杆菌、结核分枝杆菌的生物学特性观察</w:t>
            </w:r>
          </w:p>
        </w:tc>
        <w:tc>
          <w:tcPr>
            <w:tcW w:w="2773" w:type="dxa"/>
          </w:tcPr>
          <w:p w:rsidR="002B3982" w:rsidRPr="00105F07" w:rsidRDefault="002B3982" w:rsidP="00F24BDA">
            <w:pPr>
              <w:widowControl/>
              <w:numPr>
                <w:ilvl w:val="0"/>
                <w:numId w:val="12"/>
              </w:numPr>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球菌的形态及培养特性</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r w:rsidRPr="00105F07">
              <w:rPr>
                <w:rFonts w:ascii="Times New Roman" w:hAnsi="Times New Roman" w:cs="Times New Roman" w:hint="eastAsia"/>
                <w:color w:val="000000"/>
                <w:kern w:val="0"/>
              </w:rPr>
              <w:t>、肠道杆菌的形态及培养特性</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3</w:t>
            </w:r>
            <w:r w:rsidRPr="00105F07">
              <w:rPr>
                <w:rFonts w:ascii="Times New Roman" w:hAnsi="Times New Roman" w:cs="Times New Roman" w:hint="eastAsia"/>
                <w:color w:val="000000"/>
                <w:kern w:val="0"/>
              </w:rPr>
              <w:t>、结核分枝杆菌的形态及培养特性观察</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lastRenderedPageBreak/>
              <w:t>4</w:t>
            </w:r>
            <w:r w:rsidRPr="00105F07">
              <w:rPr>
                <w:rFonts w:ascii="Times New Roman" w:hAnsi="Times New Roman" w:cs="Times New Roman" w:hint="eastAsia"/>
                <w:color w:val="000000"/>
                <w:kern w:val="0"/>
              </w:rPr>
              <w:t>、抗酸染色</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lastRenderedPageBreak/>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lastRenderedPageBreak/>
              <w:t>6</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其他原核细胞型微生物生物学特性观察</w:t>
            </w:r>
          </w:p>
        </w:tc>
        <w:tc>
          <w:tcPr>
            <w:tcW w:w="2773"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1</w:t>
            </w:r>
            <w:r w:rsidRPr="00105F07">
              <w:rPr>
                <w:rFonts w:ascii="Times New Roman" w:hAnsi="Times New Roman" w:cs="Times New Roman" w:hint="eastAsia"/>
                <w:color w:val="000000"/>
                <w:kern w:val="0"/>
              </w:rPr>
              <w:t>、支原体菌落观察</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r w:rsidRPr="00105F07">
              <w:rPr>
                <w:rFonts w:ascii="Times New Roman" w:hAnsi="Times New Roman" w:cs="Times New Roman" w:hint="eastAsia"/>
                <w:color w:val="000000"/>
                <w:kern w:val="0"/>
              </w:rPr>
              <w:t>、立克次体、螺旋体形态观察</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3</w:t>
            </w:r>
            <w:r w:rsidRPr="00105F07">
              <w:rPr>
                <w:rFonts w:ascii="Times New Roman" w:hAnsi="Times New Roman" w:cs="Times New Roman" w:hint="eastAsia"/>
                <w:color w:val="000000"/>
                <w:kern w:val="0"/>
              </w:rPr>
              <w:t>、口腔中奋森螺旋体检测</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7</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真菌生物学特性观察</w:t>
            </w:r>
          </w:p>
        </w:tc>
        <w:tc>
          <w:tcPr>
            <w:tcW w:w="2773"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1</w:t>
            </w:r>
            <w:r w:rsidRPr="00105F07">
              <w:rPr>
                <w:rFonts w:ascii="Times New Roman" w:hAnsi="Times New Roman" w:cs="Times New Roman" w:hint="eastAsia"/>
                <w:color w:val="000000"/>
                <w:kern w:val="0"/>
              </w:rPr>
              <w:t>、真菌的形态及菌落观察</w:t>
            </w:r>
          </w:p>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r w:rsidRPr="00105F07">
              <w:rPr>
                <w:rFonts w:ascii="Times New Roman" w:hAnsi="Times New Roman" w:cs="Times New Roman" w:hint="eastAsia"/>
                <w:color w:val="000000"/>
                <w:kern w:val="0"/>
              </w:rPr>
              <w:t>、白假丝酵母菌的革兰染色</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r w:rsidR="002B3982" w:rsidRPr="00105F07" w:rsidTr="008137B2">
        <w:trPr>
          <w:trHeight w:val="346"/>
          <w:jc w:val="center"/>
        </w:trPr>
        <w:tc>
          <w:tcPr>
            <w:tcW w:w="621"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8</w:t>
            </w:r>
          </w:p>
        </w:tc>
        <w:tc>
          <w:tcPr>
            <w:tcW w:w="2032"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病毒生物学特性观察</w:t>
            </w:r>
            <w:r w:rsidRPr="00105F07">
              <w:rPr>
                <w:rFonts w:ascii="Times New Roman" w:hAnsi="Times New Roman" w:cs="Times New Roman"/>
                <w:color w:val="000000"/>
                <w:kern w:val="0"/>
              </w:rPr>
              <w:t>+</w:t>
            </w:r>
            <w:r w:rsidRPr="00105F07">
              <w:rPr>
                <w:rFonts w:ascii="Times New Roman" w:hAnsi="Times New Roman" w:cs="Times New Roman" w:hint="eastAsia"/>
                <w:color w:val="000000"/>
                <w:kern w:val="0"/>
              </w:rPr>
              <w:t>病毒学录像</w:t>
            </w:r>
          </w:p>
        </w:tc>
        <w:tc>
          <w:tcPr>
            <w:tcW w:w="2773"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1</w:t>
            </w:r>
            <w:r w:rsidRPr="00105F07">
              <w:rPr>
                <w:rFonts w:ascii="Times New Roman" w:hAnsi="Times New Roman" w:cs="Times New Roman" w:hint="eastAsia"/>
                <w:color w:val="000000"/>
                <w:kern w:val="0"/>
              </w:rPr>
              <w:t>、病毒包涵体及</w:t>
            </w:r>
            <w:r w:rsidRPr="00105F07">
              <w:rPr>
                <w:rFonts w:ascii="Times New Roman" w:hAnsi="Times New Roman" w:cs="Times New Roman"/>
                <w:color w:val="000000"/>
                <w:kern w:val="0"/>
              </w:rPr>
              <w:t>CPE</w:t>
            </w:r>
            <w:r w:rsidRPr="00105F07">
              <w:rPr>
                <w:rFonts w:ascii="Times New Roman" w:hAnsi="Times New Roman" w:cs="Times New Roman" w:hint="eastAsia"/>
                <w:color w:val="000000"/>
                <w:kern w:val="0"/>
              </w:rPr>
              <w:t>现象观察球菌的形态及培养特性</w:t>
            </w:r>
          </w:p>
          <w:p w:rsidR="002B3982" w:rsidRPr="00105F07" w:rsidRDefault="002B3982" w:rsidP="00F24BDA">
            <w:pPr>
              <w:widowControl/>
              <w:tabs>
                <w:tab w:val="num" w:pos="360"/>
              </w:tabs>
              <w:spacing w:line="300" w:lineRule="auto"/>
              <w:ind w:left="360" w:hanging="360"/>
              <w:jc w:val="left"/>
              <w:rPr>
                <w:rFonts w:ascii="Times New Roman" w:hAnsi="Times New Roman" w:cs="Times New Roman"/>
                <w:color w:val="000000"/>
                <w:kern w:val="0"/>
              </w:rPr>
            </w:pPr>
            <w:r w:rsidRPr="00105F07">
              <w:rPr>
                <w:rFonts w:ascii="Times New Roman" w:hAnsi="Times New Roman" w:cs="Times New Roman"/>
                <w:color w:val="000000"/>
                <w:kern w:val="0"/>
              </w:rPr>
              <w:t>2</w:t>
            </w:r>
            <w:r w:rsidRPr="00105F07">
              <w:rPr>
                <w:rFonts w:ascii="Times New Roman" w:hAnsi="Times New Roman" w:cs="Times New Roman" w:hint="eastAsia"/>
                <w:color w:val="000000"/>
                <w:kern w:val="0"/>
              </w:rPr>
              <w:t>、狂犬病</w:t>
            </w:r>
            <w:r w:rsidRPr="00105F07">
              <w:rPr>
                <w:rFonts w:ascii="Times New Roman" w:hAnsi="Times New Roman" w:cs="Times New Roman"/>
                <w:color w:val="000000"/>
                <w:kern w:val="0"/>
              </w:rPr>
              <w:t>+</w:t>
            </w:r>
            <w:r w:rsidRPr="00105F07">
              <w:rPr>
                <w:rFonts w:ascii="Times New Roman" w:hAnsi="Times New Roman" w:cs="Times New Roman" w:hint="eastAsia"/>
                <w:color w:val="000000"/>
                <w:kern w:val="0"/>
              </w:rPr>
              <w:t>艾滋病录像</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color w:val="000000"/>
                <w:kern w:val="0"/>
              </w:rPr>
              <w:t>2</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专业基础</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r w:rsidRPr="00105F07">
              <w:rPr>
                <w:rFonts w:ascii="Times New Roman" w:hAnsi="Times New Roman" w:cs="Times New Roman" w:hint="eastAsia"/>
                <w:color w:val="000000"/>
                <w:kern w:val="0"/>
              </w:rPr>
              <w:t>验证</w:t>
            </w:r>
          </w:p>
        </w:tc>
        <w:tc>
          <w:tcPr>
            <w:tcW w:w="774" w:type="dxa"/>
          </w:tcPr>
          <w:p w:rsidR="002B3982" w:rsidRPr="00105F07" w:rsidRDefault="002B3982" w:rsidP="00F24BDA">
            <w:pPr>
              <w:widowControl/>
              <w:spacing w:line="300" w:lineRule="auto"/>
              <w:jc w:val="left"/>
              <w:rPr>
                <w:rFonts w:ascii="Times New Roman" w:hAnsi="Times New Roman" w:cs="Times New Roman"/>
                <w:color w:val="000000"/>
                <w:kern w:val="0"/>
              </w:rPr>
            </w:pPr>
          </w:p>
        </w:tc>
      </w:tr>
    </w:tbl>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五、主要仪器设备</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126"/>
        <w:gridCol w:w="2048"/>
        <w:gridCol w:w="1744"/>
      </w:tblGrid>
      <w:tr w:rsidR="002B3982" w:rsidRPr="00105F07" w:rsidTr="00C113C9">
        <w:trPr>
          <w:jc w:val="right"/>
        </w:trPr>
        <w:tc>
          <w:tcPr>
            <w:tcW w:w="817"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序号</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ind w:firstLineChars="100" w:firstLine="210"/>
              <w:rPr>
                <w:rFonts w:ascii="Times New Roman" w:hAnsi="Times New Roman" w:cs="Times New Roman"/>
                <w:kern w:val="0"/>
              </w:rPr>
            </w:pPr>
            <w:r w:rsidRPr="00105F07">
              <w:rPr>
                <w:rFonts w:ascii="Times New Roman" w:hAnsi="宋体" w:cs="Times New Roman" w:hint="eastAsia"/>
                <w:kern w:val="0"/>
              </w:rPr>
              <w:t>实验项目名称</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rPr>
                <w:rFonts w:ascii="Times New Roman" w:hAnsi="Times New Roman" w:cs="Times New Roman"/>
                <w:kern w:val="0"/>
              </w:rPr>
            </w:pPr>
            <w:r w:rsidRPr="00105F07">
              <w:rPr>
                <w:rFonts w:ascii="Times New Roman" w:hAnsi="宋体" w:cs="Times New Roman" w:hint="eastAsia"/>
                <w:kern w:val="0"/>
              </w:rPr>
              <w:t>使用仪器设备名称</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ind w:firstLineChars="250" w:firstLine="525"/>
              <w:rPr>
                <w:rFonts w:ascii="Times New Roman" w:hAnsi="Times New Roman" w:cs="Times New Roman"/>
                <w:kern w:val="0"/>
              </w:rPr>
            </w:pPr>
            <w:r w:rsidRPr="00105F07">
              <w:rPr>
                <w:rFonts w:ascii="Times New Roman" w:hAnsi="宋体" w:cs="Times New Roman" w:hint="eastAsia"/>
                <w:kern w:val="0"/>
              </w:rPr>
              <w:t>性能要求</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台套数</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显微镜的使用</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ind w:leftChars="57" w:left="120"/>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2</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rPr>
              <w:t>细菌基本形态及特殊结构观察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ind w:leftChars="57" w:left="120"/>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3</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rPr>
              <w:t>细菌革兰染色</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ind w:leftChars="57" w:left="120"/>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4</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rPr>
              <w:t>细菌抗酸染色</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ind w:leftChars="57" w:left="120"/>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5</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rPr>
              <w:t>真菌棉兰染色</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w:t>
            </w:r>
            <w:r w:rsidRPr="00105F07">
              <w:rPr>
                <w:rFonts w:ascii="Times New Roman" w:hAnsi="宋体" w:cs="Times New Roman" w:hint="eastAsia"/>
                <w:kern w:val="0"/>
              </w:rPr>
              <w:t>）、（</w:t>
            </w:r>
            <w:r w:rsidRPr="00105F07">
              <w:rPr>
                <w:rFonts w:ascii="Times New Roman" w:hAnsi="Times New Roman" w:cs="Times New Roman"/>
                <w:kern w:val="0"/>
              </w:rPr>
              <w:t>10*40</w:t>
            </w:r>
            <w:r w:rsidRPr="00105F07">
              <w:rPr>
                <w:rFonts w:ascii="Times New Roman" w:hAnsi="宋体" w:cs="Times New Roman" w:hint="eastAsia"/>
                <w:kern w:val="0"/>
              </w:rPr>
              <w:t>）、</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6</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物理消毒灭菌法</w:t>
            </w:r>
          </w:p>
        </w:tc>
        <w:tc>
          <w:tcPr>
            <w:tcW w:w="2126"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恒温培养箱</w:t>
            </w:r>
          </w:p>
        </w:tc>
        <w:tc>
          <w:tcPr>
            <w:tcW w:w="2048"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控温范围：</w:t>
            </w:r>
            <w:r w:rsidRPr="00105F07">
              <w:rPr>
                <w:rFonts w:ascii="Times New Roman" w:hAnsi="Times New Roman" w:cs="Times New Roman"/>
                <w:kern w:val="0"/>
              </w:rPr>
              <w:t>36±1</w:t>
            </w:r>
            <w:r w:rsidRPr="00105F07">
              <w:rPr>
                <w:rFonts w:ascii="Times New Roman" w:hAnsi="宋体" w:cs="Times New Roman" w:hint="eastAsia"/>
                <w:color w:val="000000"/>
              </w:rPr>
              <w:t>℃</w:t>
            </w:r>
          </w:p>
        </w:tc>
        <w:tc>
          <w:tcPr>
            <w:tcW w:w="1744" w:type="dxa"/>
            <w:vAlign w:val="center"/>
          </w:tcPr>
          <w:p w:rsidR="002B3982" w:rsidRPr="00105F07" w:rsidRDefault="002B3982" w:rsidP="00F24BDA">
            <w:pPr>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Times New Roman" w:cs="Times New Roman"/>
                <w:kern w:val="0"/>
              </w:rPr>
              <w:t>1</w:t>
            </w: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室</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7</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正常菌群分布</w:t>
            </w:r>
          </w:p>
        </w:tc>
        <w:tc>
          <w:tcPr>
            <w:tcW w:w="2126"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恒温培养箱</w:t>
            </w:r>
          </w:p>
        </w:tc>
        <w:tc>
          <w:tcPr>
            <w:tcW w:w="2048"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控温范围：</w:t>
            </w:r>
            <w:r w:rsidRPr="00105F07">
              <w:rPr>
                <w:rFonts w:ascii="Times New Roman" w:hAnsi="Times New Roman" w:cs="Times New Roman"/>
                <w:kern w:val="0"/>
              </w:rPr>
              <w:t>36±1</w:t>
            </w:r>
            <w:r w:rsidRPr="00105F07">
              <w:rPr>
                <w:rFonts w:ascii="Times New Roman" w:hAnsi="宋体" w:cs="Times New Roman" w:hint="eastAsia"/>
                <w:color w:val="000000"/>
              </w:rPr>
              <w:t>℃</w:t>
            </w:r>
          </w:p>
        </w:tc>
        <w:tc>
          <w:tcPr>
            <w:tcW w:w="1744" w:type="dxa"/>
            <w:vAlign w:val="center"/>
          </w:tcPr>
          <w:p w:rsidR="002B3982" w:rsidRPr="00105F07" w:rsidRDefault="002B3982" w:rsidP="00F24BDA">
            <w:pPr>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Times New Roman" w:cs="Times New Roman"/>
                <w:kern w:val="0"/>
              </w:rPr>
              <w:t>1</w:t>
            </w: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室</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sz w:val="24"/>
              </w:rPr>
              <w:t>8</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化学消毒灭菌法</w:t>
            </w:r>
          </w:p>
        </w:tc>
        <w:tc>
          <w:tcPr>
            <w:tcW w:w="2126"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恒温培养箱</w:t>
            </w:r>
          </w:p>
        </w:tc>
        <w:tc>
          <w:tcPr>
            <w:tcW w:w="2048"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控温范围：</w:t>
            </w:r>
            <w:r w:rsidRPr="00105F07">
              <w:rPr>
                <w:rFonts w:ascii="Times New Roman" w:hAnsi="Times New Roman" w:cs="Times New Roman"/>
                <w:kern w:val="0"/>
              </w:rPr>
              <w:t>36±1</w:t>
            </w:r>
            <w:r w:rsidRPr="00105F07">
              <w:rPr>
                <w:rFonts w:ascii="Times New Roman" w:hAnsi="宋体" w:cs="Times New Roman" w:hint="eastAsia"/>
                <w:color w:val="000000"/>
              </w:rPr>
              <w:t>℃</w:t>
            </w:r>
          </w:p>
        </w:tc>
        <w:tc>
          <w:tcPr>
            <w:tcW w:w="1744" w:type="dxa"/>
            <w:vAlign w:val="center"/>
          </w:tcPr>
          <w:p w:rsidR="002B3982" w:rsidRPr="00105F07" w:rsidRDefault="002B3982" w:rsidP="00F24BDA">
            <w:pPr>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Times New Roman" w:cs="Times New Roman"/>
                <w:kern w:val="0"/>
              </w:rPr>
              <w:t>1</w:t>
            </w: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室</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sz w:val="24"/>
              </w:rPr>
              <w:t>9</w:t>
            </w:r>
          </w:p>
        </w:tc>
        <w:tc>
          <w:tcPr>
            <w:tcW w:w="1985" w:type="dxa"/>
            <w:vAlign w:val="center"/>
          </w:tcPr>
          <w:p w:rsidR="002B3982" w:rsidRPr="00105F07" w:rsidRDefault="002B3982" w:rsidP="00F24BDA">
            <w:pPr>
              <w:widowControl/>
              <w:suppressLineNumbers/>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rPr>
              <w:t>药敏实验（</w:t>
            </w:r>
            <w:r w:rsidRPr="00105F07">
              <w:rPr>
                <w:rFonts w:ascii="Times New Roman" w:hAnsi="Times New Roman" w:cs="Times New Roman"/>
              </w:rPr>
              <w:t>K-B</w:t>
            </w:r>
            <w:r w:rsidRPr="00105F07">
              <w:rPr>
                <w:rFonts w:ascii="Times New Roman" w:hAnsi="宋体" w:cs="Times New Roman" w:hint="eastAsia"/>
              </w:rPr>
              <w:t>法）</w:t>
            </w:r>
          </w:p>
        </w:tc>
        <w:tc>
          <w:tcPr>
            <w:tcW w:w="2126"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恒温培养箱</w:t>
            </w:r>
          </w:p>
        </w:tc>
        <w:tc>
          <w:tcPr>
            <w:tcW w:w="2048"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控温范围：</w:t>
            </w:r>
            <w:r w:rsidRPr="00105F07">
              <w:rPr>
                <w:rFonts w:ascii="Times New Roman" w:hAnsi="Times New Roman" w:cs="Times New Roman"/>
                <w:kern w:val="0"/>
              </w:rPr>
              <w:t>36±1</w:t>
            </w:r>
            <w:r w:rsidRPr="00105F07">
              <w:rPr>
                <w:rFonts w:ascii="Times New Roman" w:hAnsi="宋体" w:cs="Times New Roman" w:hint="eastAsia"/>
                <w:color w:val="000000"/>
              </w:rPr>
              <w:t>℃</w:t>
            </w:r>
          </w:p>
        </w:tc>
        <w:tc>
          <w:tcPr>
            <w:tcW w:w="1744" w:type="dxa"/>
            <w:vAlign w:val="center"/>
          </w:tcPr>
          <w:p w:rsidR="002B3982" w:rsidRPr="00105F07" w:rsidRDefault="002B3982" w:rsidP="00F24BDA">
            <w:pPr>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Times New Roman" w:cs="Times New Roman"/>
                <w:kern w:val="0"/>
              </w:rPr>
              <w:t>1</w:t>
            </w: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室</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10</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临床常见球菌形态观察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11</w:t>
            </w:r>
          </w:p>
        </w:tc>
        <w:tc>
          <w:tcPr>
            <w:tcW w:w="1985" w:type="dxa"/>
            <w:vAlign w:val="center"/>
          </w:tcPr>
          <w:p w:rsidR="002B3982" w:rsidRPr="00105F07" w:rsidRDefault="002B3982" w:rsidP="00F24BDA">
            <w:pPr>
              <w:widowControl/>
              <w:suppressLineNumbers/>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临床常见球菌培养特性观察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12</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临床常见肠杆菌形态观察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13</w:t>
            </w:r>
          </w:p>
        </w:tc>
        <w:tc>
          <w:tcPr>
            <w:tcW w:w="1985" w:type="dxa"/>
            <w:vAlign w:val="center"/>
          </w:tcPr>
          <w:p w:rsidR="002B3982" w:rsidRPr="00105F07" w:rsidRDefault="002B3982" w:rsidP="00F24BDA">
            <w:pPr>
              <w:widowControl/>
              <w:suppressLineNumbers/>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临床常见肠杆菌培养特性观察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14</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结核杆菌的培养</w:t>
            </w:r>
          </w:p>
        </w:tc>
        <w:tc>
          <w:tcPr>
            <w:tcW w:w="2126"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恒温培养箱</w:t>
            </w:r>
          </w:p>
        </w:tc>
        <w:tc>
          <w:tcPr>
            <w:tcW w:w="2048" w:type="dxa"/>
            <w:vAlign w:val="center"/>
          </w:tcPr>
          <w:p w:rsidR="002B3982" w:rsidRPr="00105F07" w:rsidRDefault="002B3982" w:rsidP="00F24BDA">
            <w:pPr>
              <w:adjustRightInd w:val="0"/>
              <w:snapToGrid w:val="0"/>
              <w:spacing w:before="100" w:beforeAutospacing="1" w:after="100" w:afterAutospacing="1" w:line="300" w:lineRule="auto"/>
              <w:ind w:firstLineChars="100" w:firstLine="210"/>
              <w:jc w:val="center"/>
              <w:rPr>
                <w:rFonts w:ascii="Times New Roman" w:hAnsi="Times New Roman" w:cs="Times New Roman"/>
                <w:kern w:val="0"/>
              </w:rPr>
            </w:pPr>
            <w:r w:rsidRPr="00105F07">
              <w:rPr>
                <w:rFonts w:ascii="Times New Roman" w:hAnsi="宋体" w:cs="Times New Roman" w:hint="eastAsia"/>
                <w:kern w:val="0"/>
              </w:rPr>
              <w:t>控温范围：</w:t>
            </w:r>
            <w:r w:rsidRPr="00105F07">
              <w:rPr>
                <w:rFonts w:ascii="Times New Roman" w:hAnsi="Times New Roman" w:cs="Times New Roman"/>
                <w:kern w:val="0"/>
              </w:rPr>
              <w:t>36±1</w:t>
            </w:r>
            <w:r w:rsidRPr="00105F07">
              <w:rPr>
                <w:rFonts w:ascii="Times New Roman" w:hAnsi="宋体" w:cs="Times New Roman" w:hint="eastAsia"/>
                <w:color w:val="000000"/>
              </w:rPr>
              <w:t>℃</w:t>
            </w:r>
          </w:p>
        </w:tc>
        <w:tc>
          <w:tcPr>
            <w:tcW w:w="1744" w:type="dxa"/>
            <w:vAlign w:val="center"/>
          </w:tcPr>
          <w:p w:rsidR="002B3982" w:rsidRPr="00105F07" w:rsidRDefault="002B3982" w:rsidP="00F24BDA">
            <w:pPr>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Times New Roman" w:cs="Times New Roman"/>
                <w:kern w:val="0"/>
              </w:rPr>
              <w:t>1</w:t>
            </w: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室</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15</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其他微生物形态观察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16</w:t>
            </w:r>
          </w:p>
        </w:tc>
        <w:tc>
          <w:tcPr>
            <w:tcW w:w="1985" w:type="dxa"/>
            <w:vAlign w:val="center"/>
          </w:tcPr>
          <w:p w:rsidR="002B3982" w:rsidRPr="00105F07" w:rsidRDefault="002B3982" w:rsidP="00F24BDA">
            <w:pPr>
              <w:widowControl/>
              <w:adjustRightInd w:val="0"/>
              <w:snapToGrid w:val="0"/>
              <w:spacing w:before="100" w:beforeAutospacing="1" w:after="100" w:afterAutospacing="1" w:line="300" w:lineRule="auto"/>
              <w:rPr>
                <w:rFonts w:ascii="Times New Roman" w:hAnsi="Times New Roman" w:cs="Times New Roman"/>
                <w:kern w:val="0"/>
              </w:rPr>
            </w:pPr>
            <w:r w:rsidRPr="00105F07">
              <w:rPr>
                <w:rFonts w:ascii="Times New Roman" w:hAnsi="宋体" w:cs="Times New Roman" w:hint="eastAsia"/>
                <w:kern w:val="0"/>
              </w:rPr>
              <w:t>真菌形态观察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10*10</w:t>
            </w:r>
            <w:r w:rsidRPr="00105F07">
              <w:rPr>
                <w:rFonts w:ascii="Times New Roman" w:hAnsi="宋体" w:cs="Times New Roman" w:hint="eastAsia"/>
                <w:kern w:val="0"/>
              </w:rPr>
              <w:t>）、（</w:t>
            </w:r>
            <w:r w:rsidRPr="00105F07">
              <w:rPr>
                <w:rFonts w:ascii="Times New Roman" w:hAnsi="Times New Roman" w:cs="Times New Roman"/>
                <w:kern w:val="0"/>
              </w:rPr>
              <w:t>10*40</w:t>
            </w:r>
            <w:r w:rsidRPr="00105F07">
              <w:rPr>
                <w:rFonts w:ascii="Times New Roman" w:hAnsi="宋体" w:cs="Times New Roman" w:hint="eastAsia"/>
                <w:kern w:val="0"/>
              </w:rPr>
              <w:t>）、（</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r w:rsidR="002B3982" w:rsidRPr="00105F07" w:rsidTr="00C113C9">
        <w:trPr>
          <w:jc w:val="right"/>
        </w:trPr>
        <w:tc>
          <w:tcPr>
            <w:tcW w:w="817" w:type="dxa"/>
            <w:vAlign w:val="center"/>
          </w:tcPr>
          <w:p w:rsidR="002B3982" w:rsidRPr="00105F07" w:rsidRDefault="002B3982" w:rsidP="00F24BDA">
            <w:pPr>
              <w:spacing w:line="300" w:lineRule="auto"/>
              <w:jc w:val="center"/>
              <w:rPr>
                <w:rFonts w:ascii="Times New Roman" w:hAnsi="Times New Roman" w:cs="Times New Roman"/>
                <w:sz w:val="24"/>
              </w:rPr>
            </w:pPr>
            <w:r w:rsidRPr="00105F07">
              <w:rPr>
                <w:rFonts w:ascii="Times New Roman" w:hAnsi="Times New Roman" w:cs="Times New Roman"/>
              </w:rPr>
              <w:t>17</w:t>
            </w:r>
          </w:p>
        </w:tc>
        <w:tc>
          <w:tcPr>
            <w:tcW w:w="1985" w:type="dxa"/>
            <w:vAlign w:val="center"/>
          </w:tcPr>
          <w:p w:rsidR="002B3982" w:rsidRPr="00105F07" w:rsidRDefault="002B3982" w:rsidP="00F24BDA">
            <w:pPr>
              <w:spacing w:beforeLines="20" w:line="300" w:lineRule="auto"/>
              <w:outlineLvl w:val="0"/>
              <w:rPr>
                <w:rFonts w:ascii="Times New Roman" w:hAnsi="Times New Roman" w:cs="Times New Roman"/>
              </w:rPr>
            </w:pPr>
            <w:r w:rsidRPr="00105F07">
              <w:rPr>
                <w:rFonts w:ascii="Times New Roman" w:hAnsi="宋体" w:cs="Times New Roman" w:hint="eastAsia"/>
              </w:rPr>
              <w:t>病毒</w:t>
            </w:r>
            <w:r w:rsidRPr="00105F07">
              <w:rPr>
                <w:rFonts w:ascii="Times New Roman" w:hAnsi="Times New Roman" w:cs="Times New Roman"/>
              </w:rPr>
              <w:t xml:space="preserve">CPE </w:t>
            </w:r>
            <w:r w:rsidRPr="00105F07">
              <w:rPr>
                <w:rFonts w:ascii="Times New Roman" w:hAnsi="宋体" w:cs="Times New Roman" w:hint="eastAsia"/>
              </w:rPr>
              <w:t>观察</w:t>
            </w:r>
          </w:p>
        </w:tc>
        <w:tc>
          <w:tcPr>
            <w:tcW w:w="2126" w:type="dxa"/>
            <w:vAlign w:val="center"/>
          </w:tcPr>
          <w:p w:rsidR="002B3982" w:rsidRPr="00105F07" w:rsidRDefault="002B3982" w:rsidP="00F24BDA">
            <w:pPr>
              <w:widowControl/>
              <w:adjustRightInd w:val="0"/>
              <w:snapToGrid w:val="0"/>
              <w:spacing w:before="100" w:beforeAutospacing="1" w:after="100" w:afterAutospacing="1" w:line="300" w:lineRule="auto"/>
              <w:ind w:firstLine="480"/>
              <w:jc w:val="center"/>
              <w:rPr>
                <w:rFonts w:ascii="Times New Roman" w:hAnsi="Times New Roman" w:cs="Times New Roman"/>
                <w:kern w:val="0"/>
              </w:rPr>
            </w:pPr>
            <w:r w:rsidRPr="00105F07">
              <w:rPr>
                <w:rFonts w:ascii="Times New Roman" w:hAnsi="宋体" w:cs="Times New Roman" w:hint="eastAsia"/>
                <w:kern w:val="0"/>
              </w:rPr>
              <w:t>光学显微镜</w:t>
            </w:r>
          </w:p>
        </w:tc>
        <w:tc>
          <w:tcPr>
            <w:tcW w:w="2048" w:type="dxa"/>
            <w:vAlign w:val="center"/>
          </w:tcPr>
          <w:p w:rsidR="002B3982" w:rsidRPr="00105F07" w:rsidRDefault="002B3982" w:rsidP="00F24BDA">
            <w:pPr>
              <w:widowControl/>
              <w:adjustRightInd w:val="0"/>
              <w:snapToGrid w:val="0"/>
              <w:spacing w:before="100" w:beforeAutospacing="1" w:after="100" w:afterAutospacing="1" w:line="300" w:lineRule="auto"/>
              <w:jc w:val="center"/>
              <w:rPr>
                <w:rFonts w:ascii="Times New Roman" w:hAnsi="Times New Roman" w:cs="Times New Roman"/>
                <w:kern w:val="0"/>
              </w:rPr>
            </w:pPr>
            <w:r w:rsidRPr="00105F07">
              <w:rPr>
                <w:rFonts w:ascii="Times New Roman" w:hAnsi="宋体" w:cs="Times New Roman" w:hint="eastAsia"/>
                <w:kern w:val="0"/>
              </w:rPr>
              <w:t>放大倍数（</w:t>
            </w:r>
            <w:r w:rsidRPr="00105F07">
              <w:rPr>
                <w:rFonts w:ascii="Times New Roman" w:hAnsi="Times New Roman" w:cs="Times New Roman"/>
                <w:kern w:val="0"/>
              </w:rPr>
              <w:t>10*40</w:t>
            </w:r>
            <w:r w:rsidRPr="00105F07">
              <w:rPr>
                <w:rFonts w:ascii="Times New Roman" w:hAnsi="宋体" w:cs="Times New Roman" w:hint="eastAsia"/>
                <w:kern w:val="0"/>
              </w:rPr>
              <w:t>）、（</w:t>
            </w:r>
            <w:r w:rsidRPr="00105F07">
              <w:rPr>
                <w:rFonts w:ascii="Times New Roman" w:hAnsi="Times New Roman" w:cs="Times New Roman"/>
                <w:kern w:val="0"/>
              </w:rPr>
              <w:t>10*100</w:t>
            </w:r>
            <w:r w:rsidRPr="00105F07">
              <w:rPr>
                <w:rFonts w:ascii="Times New Roman" w:hAnsi="宋体" w:cs="Times New Roman" w:hint="eastAsia"/>
                <w:kern w:val="0"/>
              </w:rPr>
              <w:t>）</w:t>
            </w:r>
          </w:p>
        </w:tc>
        <w:tc>
          <w:tcPr>
            <w:tcW w:w="1744" w:type="dxa"/>
            <w:vAlign w:val="center"/>
          </w:tcPr>
          <w:p w:rsidR="002B3982" w:rsidRPr="00105F07" w:rsidRDefault="002B3982" w:rsidP="00F24BDA">
            <w:pPr>
              <w:widowControl/>
              <w:adjustRightInd w:val="0"/>
              <w:snapToGrid w:val="0"/>
              <w:spacing w:before="100" w:beforeAutospacing="1" w:after="100" w:afterAutospacing="1" w:line="300" w:lineRule="auto"/>
              <w:ind w:firstLineChars="50" w:firstLine="105"/>
              <w:jc w:val="center"/>
              <w:rPr>
                <w:rFonts w:ascii="Times New Roman" w:hAnsi="Times New Roman" w:cs="Times New Roman"/>
                <w:kern w:val="0"/>
              </w:rPr>
            </w:pPr>
            <w:r w:rsidRPr="00105F07">
              <w:rPr>
                <w:rFonts w:ascii="Times New Roman" w:hAnsi="宋体" w:cs="Times New Roman" w:hint="eastAsia"/>
                <w:kern w:val="0"/>
              </w:rPr>
              <w:t>台</w:t>
            </w:r>
            <w:r w:rsidRPr="00105F07">
              <w:rPr>
                <w:rFonts w:ascii="Times New Roman" w:hAnsi="Times New Roman" w:cs="Times New Roman"/>
                <w:kern w:val="0"/>
              </w:rPr>
              <w:t>/</w:t>
            </w:r>
            <w:r w:rsidRPr="00105F07">
              <w:rPr>
                <w:rFonts w:ascii="Times New Roman" w:hAnsi="宋体" w:cs="Times New Roman" w:hint="eastAsia"/>
                <w:kern w:val="0"/>
              </w:rPr>
              <w:t>人</w:t>
            </w:r>
          </w:p>
        </w:tc>
      </w:tr>
    </w:tbl>
    <w:p w:rsidR="002B3982" w:rsidRPr="00105F07" w:rsidRDefault="002B3982" w:rsidP="00F24BDA">
      <w:pPr>
        <w:widowControl/>
        <w:spacing w:line="300" w:lineRule="auto"/>
        <w:jc w:val="left"/>
        <w:rPr>
          <w:rFonts w:ascii="Times New Roman" w:hAnsi="Times New Roman" w:cs="Times New Roman"/>
          <w:color w:val="000000"/>
        </w:rPr>
      </w:pPr>
    </w:p>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六、成绩评定：</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lastRenderedPageBreak/>
        <w:t>1.</w:t>
      </w:r>
      <w:r w:rsidRPr="00105F07">
        <w:rPr>
          <w:rFonts w:ascii="Times New Roman" w:hAnsi="宋体" w:cs="Times New Roman" w:hint="eastAsia"/>
        </w:rPr>
        <w:t>考核方式：实验操作考试</w:t>
      </w:r>
      <w:r w:rsidRPr="00904FA4">
        <w:rPr>
          <w:rFonts w:ascii="Times New Roman" w:hAnsi="宋体" w:cs="Times New Roman"/>
        </w:rPr>
        <w:t>+</w:t>
      </w:r>
      <w:r w:rsidRPr="00105F07">
        <w:rPr>
          <w:rFonts w:ascii="Times New Roman" w:hAnsi="宋体" w:cs="Times New Roman" w:hint="eastAsia"/>
        </w:rPr>
        <w:t>实验报告</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2.</w:t>
      </w:r>
      <w:r w:rsidRPr="00105F07">
        <w:rPr>
          <w:rFonts w:ascii="Times New Roman" w:hAnsi="宋体" w:cs="Times New Roman" w:hint="eastAsia"/>
        </w:rPr>
        <w:t>评价标准：</w:t>
      </w:r>
      <w:r w:rsidRPr="00904FA4">
        <w:rPr>
          <w:rFonts w:ascii="Times New Roman" w:hAnsi="宋体" w:cs="Times New Roman" w:hint="eastAsia"/>
        </w:rPr>
        <w:t>考查动手操作能力及对实验内容的实际掌握情况：通过随堂的实验操作考试及实验报告来体现，实验随堂考试内容随机挑选，包括基本实验操作，镜下细菌形态观察等，实验报告评分包括到课情况（没有到课的不书写实验报告）、实验报告的书写（字迹、内容、结果）等。</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3.</w:t>
      </w:r>
      <w:r w:rsidRPr="00105F07">
        <w:rPr>
          <w:rFonts w:ascii="Times New Roman" w:hAnsi="宋体" w:cs="Times New Roman" w:hint="eastAsia"/>
        </w:rPr>
        <w:t>成绩构成（含过程考核）：成绩由三部分组成：平时成绩（学生出勤）占比为</w:t>
      </w:r>
      <w:r w:rsidRPr="00904FA4">
        <w:rPr>
          <w:rFonts w:ascii="Times New Roman" w:hAnsi="宋体" w:cs="Times New Roman"/>
        </w:rPr>
        <w:t>20%</w:t>
      </w:r>
      <w:r w:rsidRPr="00105F07">
        <w:rPr>
          <w:rFonts w:ascii="Times New Roman" w:hAnsi="宋体" w:cs="Times New Roman" w:hint="eastAsia"/>
        </w:rPr>
        <w:t>、实验报告占比</w:t>
      </w:r>
      <w:r w:rsidRPr="00904FA4">
        <w:rPr>
          <w:rFonts w:ascii="Times New Roman" w:hAnsi="宋体" w:cs="Times New Roman"/>
        </w:rPr>
        <w:t>30%</w:t>
      </w:r>
      <w:r w:rsidRPr="00105F07">
        <w:rPr>
          <w:rFonts w:ascii="Times New Roman" w:hAnsi="宋体" w:cs="Times New Roman" w:hint="eastAsia"/>
        </w:rPr>
        <w:t>、实验考试占比</w:t>
      </w:r>
      <w:r w:rsidRPr="00904FA4">
        <w:rPr>
          <w:rFonts w:ascii="Times New Roman" w:hAnsi="宋体" w:cs="Times New Roman"/>
        </w:rPr>
        <w:t>50%</w:t>
      </w:r>
      <w:r w:rsidRPr="00105F07">
        <w:rPr>
          <w:rFonts w:ascii="Times New Roman" w:hAnsi="宋体" w:cs="Times New Roman" w:hint="eastAsia"/>
        </w:rPr>
        <w:t>。</w:t>
      </w:r>
    </w:p>
    <w:p w:rsidR="002B3982" w:rsidRPr="00105F07" w:rsidRDefault="002B3982" w:rsidP="00F24BDA">
      <w:pPr>
        <w:spacing w:line="300" w:lineRule="auto"/>
        <w:ind w:firstLineChars="200" w:firstLine="42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七、建议教材及参考书目</w:t>
      </w:r>
    </w:p>
    <w:p w:rsidR="002B3982" w:rsidRPr="00105F07" w:rsidRDefault="002B3982" w:rsidP="00F24BDA">
      <w:pPr>
        <w:spacing w:line="300" w:lineRule="auto"/>
        <w:ind w:leftChars="-170" w:left="-357" w:firstLineChars="300" w:firstLine="630"/>
        <w:rPr>
          <w:rFonts w:ascii="Times New Roman" w:hAnsi="Times New Roman" w:cs="Times New Roman"/>
        </w:rPr>
      </w:pPr>
      <w:r>
        <w:rPr>
          <w:rFonts w:ascii="Times New Roman" w:hAnsi="Times New Roman" w:cs="Times New Roman" w:hint="eastAsia"/>
        </w:rPr>
        <w:t>（一）</w:t>
      </w:r>
      <w:r w:rsidRPr="00105F07">
        <w:rPr>
          <w:rFonts w:ascii="Times New Roman" w:hAnsi="宋体" w:cs="Times New Roman" w:hint="eastAsia"/>
        </w:rPr>
        <w:t>建议教材</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1.</w:t>
      </w:r>
      <w:r w:rsidRPr="00105F07">
        <w:rPr>
          <w:rFonts w:ascii="Times New Roman" w:hAnsi="宋体" w:cs="Times New Roman" w:hint="eastAsia"/>
        </w:rPr>
        <w:t>张玉妥，医学微生物学和微生物检验实验指导，人民卫生出版社，</w:t>
      </w:r>
      <w:r w:rsidRPr="00904FA4">
        <w:rPr>
          <w:rFonts w:ascii="Times New Roman" w:hAnsi="宋体" w:cs="Times New Roman"/>
        </w:rPr>
        <w:t>2009.</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hint="eastAsia"/>
        </w:rPr>
        <w:t>（二）</w:t>
      </w:r>
      <w:r w:rsidRPr="00904FA4">
        <w:rPr>
          <w:rFonts w:ascii="Times New Roman" w:hAnsi="宋体" w:cs="Times New Roman"/>
        </w:rPr>
        <w:t>.</w:t>
      </w:r>
      <w:r w:rsidRPr="00105F07">
        <w:rPr>
          <w:rFonts w:ascii="Times New Roman" w:hAnsi="宋体" w:cs="Times New Roman" w:hint="eastAsia"/>
        </w:rPr>
        <w:t>参考书目</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1.</w:t>
      </w:r>
      <w:r w:rsidRPr="00105F07">
        <w:rPr>
          <w:rFonts w:ascii="Times New Roman" w:hAnsi="宋体" w:cs="Times New Roman" w:hint="eastAsia"/>
        </w:rPr>
        <w:t>应妩，王毓三，申子瑜</w:t>
      </w:r>
      <w:r w:rsidRPr="00904FA4">
        <w:rPr>
          <w:rFonts w:ascii="Times New Roman" w:hAnsi="宋体" w:cs="Times New Roman"/>
        </w:rPr>
        <w:t>.</w:t>
      </w:r>
      <w:r w:rsidRPr="00105F07">
        <w:rPr>
          <w:rFonts w:ascii="Times New Roman" w:hAnsi="宋体" w:cs="Times New Roman" w:hint="eastAsia"/>
        </w:rPr>
        <w:t>全国临床检验操作规程</w:t>
      </w:r>
      <w:r w:rsidRPr="00904FA4">
        <w:rPr>
          <w:rFonts w:ascii="Times New Roman" w:hAnsi="宋体" w:cs="Times New Roman"/>
        </w:rPr>
        <w:t>[M]</w:t>
      </w:r>
      <w:r w:rsidRPr="00105F07">
        <w:rPr>
          <w:rFonts w:ascii="Times New Roman" w:hAnsi="宋体" w:cs="Times New Roman" w:hint="eastAsia"/>
        </w:rPr>
        <w:t>（第</w:t>
      </w:r>
      <w:r w:rsidRPr="00904FA4">
        <w:rPr>
          <w:rFonts w:ascii="Times New Roman" w:hAnsi="宋体" w:cs="Times New Roman"/>
        </w:rPr>
        <w:t>3</w:t>
      </w:r>
      <w:r w:rsidRPr="00105F07">
        <w:rPr>
          <w:rFonts w:ascii="Times New Roman" w:hAnsi="宋体" w:cs="Times New Roman" w:hint="eastAsia"/>
        </w:rPr>
        <w:t>版），东南大学出版社，</w:t>
      </w:r>
      <w:r w:rsidRPr="00904FA4">
        <w:rPr>
          <w:rFonts w:ascii="Times New Roman" w:hAnsi="宋体" w:cs="Times New Roman"/>
        </w:rPr>
        <w:t>2006.</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2. Murray PR, Baron EJ, Jorgensen JH, et al. Manual of clinical microbiology. 9th ed.Washington DC: American Society for Microbiology ,2007.</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3.</w:t>
      </w:r>
      <w:r w:rsidRPr="00105F07">
        <w:rPr>
          <w:rFonts w:ascii="Times New Roman" w:hAnsi="宋体" w:cs="Times New Roman" w:hint="eastAsia"/>
        </w:rPr>
        <w:t>吴爱武</w:t>
      </w:r>
      <w:r w:rsidRPr="00904FA4">
        <w:rPr>
          <w:rFonts w:ascii="Times New Roman" w:hAnsi="宋体" w:cs="Times New Roman"/>
        </w:rPr>
        <w:t>.</w:t>
      </w:r>
      <w:r w:rsidRPr="00105F07">
        <w:rPr>
          <w:rFonts w:ascii="Times New Roman" w:hAnsi="宋体" w:cs="Times New Roman" w:hint="eastAsia"/>
        </w:rPr>
        <w:t>临床微生物学与检验实验指导（第</w:t>
      </w:r>
      <w:r w:rsidRPr="00904FA4">
        <w:rPr>
          <w:rFonts w:ascii="Times New Roman" w:hAnsi="宋体" w:cs="Times New Roman"/>
        </w:rPr>
        <w:t>3</w:t>
      </w:r>
      <w:r w:rsidRPr="00105F07">
        <w:rPr>
          <w:rFonts w:ascii="Times New Roman" w:hAnsi="宋体" w:cs="Times New Roman" w:hint="eastAsia"/>
        </w:rPr>
        <w:t>版），人民卫生出版社，</w:t>
      </w:r>
      <w:r w:rsidRPr="00904FA4">
        <w:rPr>
          <w:rFonts w:ascii="Times New Roman" w:hAnsi="宋体" w:cs="Times New Roman"/>
        </w:rPr>
        <w:t>2008.</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4.Textbook of Diagnostic MicrobiologySaundersConnie R</w:t>
      </w:r>
      <w:r w:rsidRPr="00105F07">
        <w:rPr>
          <w:rFonts w:ascii="Times New Roman" w:hAnsi="宋体" w:cs="Times New Roman" w:hint="eastAsia"/>
        </w:rPr>
        <w:t>，</w:t>
      </w:r>
      <w:r w:rsidRPr="00904FA4">
        <w:rPr>
          <w:rFonts w:ascii="Times New Roman" w:hAnsi="宋体" w:cs="Times New Roman"/>
        </w:rPr>
        <w:t xml:space="preserve"> 2010.</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5.</w:t>
      </w:r>
      <w:r w:rsidRPr="00105F07">
        <w:rPr>
          <w:rFonts w:ascii="Times New Roman" w:hAnsi="宋体" w:cs="Times New Roman" w:hint="eastAsia"/>
        </w:rPr>
        <w:t>周庭银</w:t>
      </w:r>
      <w:r w:rsidRPr="00904FA4">
        <w:rPr>
          <w:rFonts w:ascii="Times New Roman" w:hAnsi="宋体" w:cs="Times New Roman"/>
        </w:rPr>
        <w:t>.</w:t>
      </w:r>
      <w:r w:rsidRPr="00105F07">
        <w:rPr>
          <w:rFonts w:ascii="Times New Roman" w:hAnsi="宋体" w:cs="Times New Roman" w:hint="eastAsia"/>
        </w:rPr>
        <w:t>临床微生物检验标准化操作指导（第二版），上海科学技术出版社，</w:t>
      </w:r>
      <w:r w:rsidRPr="00904FA4">
        <w:rPr>
          <w:rFonts w:ascii="Times New Roman" w:hAnsi="宋体" w:cs="Times New Roman"/>
        </w:rPr>
        <w:t>2010.</w:t>
      </w:r>
    </w:p>
    <w:p w:rsidR="002B3982" w:rsidRPr="00904FA4" w:rsidRDefault="002B3982" w:rsidP="00F24BDA">
      <w:pPr>
        <w:spacing w:line="300" w:lineRule="auto"/>
        <w:ind w:leftChars="-170" w:left="-357" w:firstLineChars="300" w:firstLine="630"/>
        <w:rPr>
          <w:rFonts w:ascii="Times New Roman" w:hAnsi="宋体" w:cs="Times New Roman"/>
        </w:rPr>
      </w:pPr>
      <w:r w:rsidRPr="00904FA4">
        <w:rPr>
          <w:rFonts w:ascii="Times New Roman" w:hAnsi="宋体" w:cs="Times New Roman"/>
        </w:rPr>
        <w:t>6.</w:t>
      </w:r>
      <w:r w:rsidRPr="00105F07">
        <w:rPr>
          <w:rFonts w:ascii="Times New Roman" w:hAnsi="宋体" w:cs="Times New Roman" w:hint="eastAsia"/>
        </w:rPr>
        <w:t>刘运德，楼永良</w:t>
      </w:r>
      <w:r w:rsidRPr="00904FA4">
        <w:rPr>
          <w:rFonts w:ascii="Times New Roman" w:hAnsi="宋体" w:cs="Times New Roman"/>
        </w:rPr>
        <w:t xml:space="preserve">. </w:t>
      </w:r>
      <w:r w:rsidRPr="00105F07">
        <w:rPr>
          <w:rFonts w:ascii="Times New Roman" w:hAnsi="宋体" w:cs="Times New Roman" w:hint="eastAsia"/>
        </w:rPr>
        <w:t>临床微生物学检验技术</w:t>
      </w:r>
      <w:r w:rsidRPr="00904FA4">
        <w:rPr>
          <w:rFonts w:ascii="Times New Roman" w:hAnsi="宋体" w:cs="Times New Roman"/>
        </w:rPr>
        <w:t>,</w:t>
      </w:r>
      <w:r w:rsidRPr="00105F07">
        <w:rPr>
          <w:rFonts w:ascii="Times New Roman" w:hAnsi="宋体" w:cs="Times New Roman" w:hint="eastAsia"/>
        </w:rPr>
        <w:t>人民卫生出版社，</w:t>
      </w:r>
      <w:r w:rsidRPr="00904FA4">
        <w:rPr>
          <w:rFonts w:ascii="Times New Roman" w:hAnsi="宋体" w:cs="Times New Roman"/>
        </w:rPr>
        <w:t>2015.</w:t>
      </w:r>
    </w:p>
    <w:p w:rsidR="002B3982" w:rsidRPr="00105F07" w:rsidRDefault="002B3982" w:rsidP="00F24BDA">
      <w:pPr>
        <w:widowControl/>
        <w:spacing w:line="300" w:lineRule="auto"/>
        <w:ind w:firstLineChars="200" w:firstLine="420"/>
        <w:jc w:val="left"/>
        <w:rPr>
          <w:rFonts w:ascii="Times New Roman" w:hAnsi="Times New Roman" w:cs="Times New Roman"/>
        </w:rPr>
      </w:pPr>
    </w:p>
    <w:p w:rsidR="002B3982" w:rsidRPr="00105F07" w:rsidRDefault="002B3982" w:rsidP="00F24BDA">
      <w:pPr>
        <w:widowControl/>
        <w:spacing w:line="300" w:lineRule="auto"/>
        <w:jc w:val="left"/>
        <w:rPr>
          <w:rFonts w:ascii="Times New Roman" w:hAnsi="Times New Roman" w:cs="Times New Roman"/>
        </w:rPr>
      </w:pPr>
    </w:p>
    <w:p w:rsidR="002B3982" w:rsidRPr="00105F07" w:rsidRDefault="002B3982" w:rsidP="00F24BDA">
      <w:pPr>
        <w:spacing w:line="300" w:lineRule="auto"/>
        <w:ind w:firstLineChars="2507" w:firstLine="5265"/>
        <w:rPr>
          <w:rFonts w:ascii="Times New Roman" w:hAnsi="Times New Roman" w:cs="Times New Roman"/>
        </w:rPr>
      </w:pPr>
      <w:r w:rsidRPr="00105F07">
        <w:rPr>
          <w:rFonts w:ascii="Times New Roman" w:hAnsi="宋体" w:cs="Times New Roman" w:hint="eastAsia"/>
        </w:rPr>
        <w:t>执笔人：</w:t>
      </w:r>
      <w:r>
        <w:rPr>
          <w:rFonts w:ascii="Times New Roman" w:hAnsi="宋体" w:cs="Times New Roman" w:hint="eastAsia"/>
        </w:rPr>
        <w:t>王晨红</w:t>
      </w:r>
    </w:p>
    <w:p w:rsidR="002B3982" w:rsidRPr="00105F07" w:rsidRDefault="002B3982" w:rsidP="00F24BDA">
      <w:pPr>
        <w:spacing w:line="300" w:lineRule="auto"/>
        <w:ind w:firstLineChars="2507" w:firstLine="5265"/>
        <w:rPr>
          <w:rFonts w:ascii="Times New Roman" w:hAnsi="Times New Roman" w:cs="Times New Roman"/>
        </w:rPr>
      </w:pPr>
      <w:r w:rsidRPr="00105F07">
        <w:rPr>
          <w:rFonts w:ascii="Times New Roman" w:hAnsi="宋体" w:cs="Times New Roman" w:hint="eastAsia"/>
        </w:rPr>
        <w:t>审定人：</w:t>
      </w:r>
      <w:r>
        <w:rPr>
          <w:rFonts w:ascii="Times New Roman" w:hAnsi="宋体" w:cs="Times New Roman" w:hint="eastAsia"/>
        </w:rPr>
        <w:t>卢致民</w:t>
      </w:r>
    </w:p>
    <w:p w:rsidR="002B3982" w:rsidRPr="00105F07" w:rsidRDefault="002B3982" w:rsidP="00F24BDA">
      <w:pPr>
        <w:spacing w:line="300" w:lineRule="auto"/>
        <w:ind w:firstLineChars="2907" w:firstLine="6105"/>
        <w:rPr>
          <w:rFonts w:ascii="Times New Roman" w:hAnsi="Times New Roman" w:cs="Times New Roman"/>
        </w:rPr>
      </w:pPr>
      <w:r w:rsidRPr="00105F07">
        <w:rPr>
          <w:rFonts w:ascii="Times New Roman" w:hAnsi="Times New Roman" w:cs="Times New Roman"/>
        </w:rPr>
        <w:t>2017</w:t>
      </w:r>
      <w:r w:rsidRPr="00105F07">
        <w:rPr>
          <w:rFonts w:ascii="Times New Roman" w:hAnsi="宋体" w:cs="Times New Roman" w:hint="eastAsia"/>
        </w:rPr>
        <w:t>年</w:t>
      </w:r>
      <w:r w:rsidRPr="00105F07">
        <w:rPr>
          <w:rFonts w:ascii="Times New Roman" w:hAnsi="Times New Roman" w:cs="Times New Roman"/>
        </w:rPr>
        <w:t>10</w:t>
      </w:r>
      <w:r w:rsidRPr="00105F07">
        <w:rPr>
          <w:rFonts w:ascii="Times New Roman" w:hAnsi="宋体" w:cs="Times New Roman" w:hint="eastAsia"/>
        </w:rPr>
        <w:t>月</w:t>
      </w:r>
    </w:p>
    <w:p w:rsidR="002B3982" w:rsidRPr="00105F07" w:rsidRDefault="002B3982" w:rsidP="00F24BDA">
      <w:pPr>
        <w:adjustRightInd w:val="0"/>
        <w:snapToGrid w:val="0"/>
        <w:spacing w:line="300" w:lineRule="auto"/>
        <w:rPr>
          <w:rFonts w:ascii="Times New Roman" w:hAnsi="Times New Roman" w:cs="Times New Roman"/>
          <w:sz w:val="28"/>
          <w:szCs w:val="28"/>
        </w:rPr>
      </w:pPr>
      <w:bookmarkStart w:id="0" w:name="_GoBack"/>
      <w:bookmarkEnd w:id="0"/>
    </w:p>
    <w:sectPr w:rsidR="002B3982" w:rsidRPr="00105F07" w:rsidSect="00F24BDA">
      <w:footerReference w:type="default" r:id="rId7"/>
      <w:pgSz w:w="11906" w:h="16838" w:code="9"/>
      <w:pgMar w:top="1304" w:right="1474" w:bottom="1304"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82" w:rsidRDefault="00296082" w:rsidP="000225E3">
      <w:pPr>
        <w:rPr>
          <w:rFonts w:cs="Times New Roman"/>
        </w:rPr>
      </w:pPr>
      <w:r>
        <w:rPr>
          <w:rFonts w:cs="Times New Roman"/>
        </w:rPr>
        <w:separator/>
      </w:r>
    </w:p>
  </w:endnote>
  <w:endnote w:type="continuationSeparator" w:id="1">
    <w:p w:rsidR="00296082" w:rsidRDefault="00296082" w:rsidP="000225E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82" w:rsidRDefault="00271E7C">
    <w:pPr>
      <w:pStyle w:val="a5"/>
      <w:jc w:val="center"/>
    </w:pPr>
    <w:fldSimple w:instr="PAGE   \* MERGEFORMAT">
      <w:r w:rsidR="00F24BDA" w:rsidRPr="00F24BDA">
        <w:rPr>
          <w:noProof/>
          <w:lang w:val="zh-CN"/>
        </w:rPr>
        <w:t>1</w:t>
      </w:r>
    </w:fldSimple>
  </w:p>
  <w:p w:rsidR="002B3982" w:rsidRDefault="002B39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82" w:rsidRDefault="00296082" w:rsidP="000225E3">
      <w:pPr>
        <w:rPr>
          <w:rFonts w:cs="Times New Roman"/>
        </w:rPr>
      </w:pPr>
      <w:r>
        <w:rPr>
          <w:rFonts w:cs="Times New Roman"/>
        </w:rPr>
        <w:separator/>
      </w:r>
    </w:p>
  </w:footnote>
  <w:footnote w:type="continuationSeparator" w:id="1">
    <w:p w:rsidR="00296082" w:rsidRDefault="00296082" w:rsidP="000225E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997"/>
    <w:multiLevelType w:val="hybridMultilevel"/>
    <w:tmpl w:val="04CEC128"/>
    <w:lvl w:ilvl="0" w:tplc="CC5ED4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E85998"/>
    <w:multiLevelType w:val="hybridMultilevel"/>
    <w:tmpl w:val="B404B36E"/>
    <w:lvl w:ilvl="0" w:tplc="15BE7B34">
      <w:start w:val="1"/>
      <w:numFmt w:val="decimalEnclosedFullstop"/>
      <w:lvlText w:val="%1"/>
      <w:lvlJc w:val="left"/>
      <w:pPr>
        <w:ind w:left="132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nsid w:val="1505282E"/>
    <w:multiLevelType w:val="hybridMultilevel"/>
    <w:tmpl w:val="1D687C42"/>
    <w:lvl w:ilvl="0" w:tplc="15BE7B34">
      <w:start w:val="1"/>
      <w:numFmt w:val="decimalEnclosedFullstop"/>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3">
    <w:nsid w:val="19382283"/>
    <w:multiLevelType w:val="hybridMultilevel"/>
    <w:tmpl w:val="90E651EC"/>
    <w:lvl w:ilvl="0" w:tplc="5AA846A4">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8724D46"/>
    <w:multiLevelType w:val="hybridMultilevel"/>
    <w:tmpl w:val="250212B6"/>
    <w:lvl w:ilvl="0" w:tplc="9702AF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CDF1887"/>
    <w:multiLevelType w:val="hybridMultilevel"/>
    <w:tmpl w:val="90386210"/>
    <w:lvl w:ilvl="0" w:tplc="F8C8D58A">
      <w:start w:val="1"/>
      <w:numFmt w:val="none"/>
      <w:lvlText w:val="一、"/>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ACC5C52"/>
    <w:multiLevelType w:val="hybridMultilevel"/>
    <w:tmpl w:val="6CE89934"/>
    <w:lvl w:ilvl="0" w:tplc="D03E73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AFB6C70"/>
    <w:multiLevelType w:val="hybridMultilevel"/>
    <w:tmpl w:val="3746EFE8"/>
    <w:lvl w:ilvl="0" w:tplc="A40A83F8">
      <w:start w:val="1"/>
      <w:numFmt w:val="japaneseCounting"/>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8">
    <w:nsid w:val="4ED748DC"/>
    <w:multiLevelType w:val="hybridMultilevel"/>
    <w:tmpl w:val="C2F8366A"/>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7"/>
  </w:num>
  <w:num w:numId="2">
    <w:abstractNumId w:val="2"/>
  </w:num>
  <w:num w:numId="3">
    <w:abstractNumId w:val="1"/>
  </w:num>
  <w:num w:numId="4">
    <w:abstractNumId w:val="8"/>
  </w:num>
  <w:num w:numId="5">
    <w:abstractNumId w:val="5"/>
  </w:num>
  <w:num w:numId="6">
    <w:abstractNumId w:val="3"/>
  </w:num>
  <w:num w:numId="7">
    <w:abstractNumId w:val="6"/>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ocumentProtection w:formatting="1"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4AB"/>
    <w:rsid w:val="000006AD"/>
    <w:rsid w:val="00000C29"/>
    <w:rsid w:val="00001FF0"/>
    <w:rsid w:val="00004D5D"/>
    <w:rsid w:val="00010CC6"/>
    <w:rsid w:val="00011315"/>
    <w:rsid w:val="00012BFD"/>
    <w:rsid w:val="00014674"/>
    <w:rsid w:val="000167DA"/>
    <w:rsid w:val="000225E3"/>
    <w:rsid w:val="00026D6F"/>
    <w:rsid w:val="00027098"/>
    <w:rsid w:val="00027AA4"/>
    <w:rsid w:val="00031FFF"/>
    <w:rsid w:val="0003562B"/>
    <w:rsid w:val="00035C59"/>
    <w:rsid w:val="000363BA"/>
    <w:rsid w:val="00040191"/>
    <w:rsid w:val="00043603"/>
    <w:rsid w:val="000437DA"/>
    <w:rsid w:val="00045876"/>
    <w:rsid w:val="00045C7B"/>
    <w:rsid w:val="0005289C"/>
    <w:rsid w:val="00053722"/>
    <w:rsid w:val="0006155F"/>
    <w:rsid w:val="00062028"/>
    <w:rsid w:val="0006576E"/>
    <w:rsid w:val="000663CA"/>
    <w:rsid w:val="00074D5D"/>
    <w:rsid w:val="000758F3"/>
    <w:rsid w:val="00076B45"/>
    <w:rsid w:val="00081610"/>
    <w:rsid w:val="00082B57"/>
    <w:rsid w:val="00082D4B"/>
    <w:rsid w:val="000847EA"/>
    <w:rsid w:val="00085489"/>
    <w:rsid w:val="00087FF8"/>
    <w:rsid w:val="000A03F8"/>
    <w:rsid w:val="000A07AB"/>
    <w:rsid w:val="000A0C6D"/>
    <w:rsid w:val="000A2AF7"/>
    <w:rsid w:val="000A2BED"/>
    <w:rsid w:val="000A54BF"/>
    <w:rsid w:val="000B6E96"/>
    <w:rsid w:val="000C0986"/>
    <w:rsid w:val="000C1E07"/>
    <w:rsid w:val="000D2681"/>
    <w:rsid w:val="000D4A16"/>
    <w:rsid w:val="000D5C72"/>
    <w:rsid w:val="000D5EF2"/>
    <w:rsid w:val="000D6EBE"/>
    <w:rsid w:val="000E30CA"/>
    <w:rsid w:val="000E4B49"/>
    <w:rsid w:val="000E51F8"/>
    <w:rsid w:val="000E752A"/>
    <w:rsid w:val="000F2542"/>
    <w:rsid w:val="000F2AA2"/>
    <w:rsid w:val="000F665C"/>
    <w:rsid w:val="000F6E4E"/>
    <w:rsid w:val="000F7790"/>
    <w:rsid w:val="00100169"/>
    <w:rsid w:val="001005AE"/>
    <w:rsid w:val="00105F07"/>
    <w:rsid w:val="00107C66"/>
    <w:rsid w:val="00110C7E"/>
    <w:rsid w:val="00112249"/>
    <w:rsid w:val="00117AE9"/>
    <w:rsid w:val="001201A6"/>
    <w:rsid w:val="00125C1D"/>
    <w:rsid w:val="00127EE1"/>
    <w:rsid w:val="001314DE"/>
    <w:rsid w:val="001323DD"/>
    <w:rsid w:val="00132AD6"/>
    <w:rsid w:val="00142C6C"/>
    <w:rsid w:val="00143112"/>
    <w:rsid w:val="001521F6"/>
    <w:rsid w:val="001522E8"/>
    <w:rsid w:val="00152658"/>
    <w:rsid w:val="00154BA4"/>
    <w:rsid w:val="00155328"/>
    <w:rsid w:val="001555F0"/>
    <w:rsid w:val="0015690C"/>
    <w:rsid w:val="001603A2"/>
    <w:rsid w:val="001603EC"/>
    <w:rsid w:val="00161D47"/>
    <w:rsid w:val="00163717"/>
    <w:rsid w:val="00171EC7"/>
    <w:rsid w:val="00175AD2"/>
    <w:rsid w:val="00176A7C"/>
    <w:rsid w:val="00181935"/>
    <w:rsid w:val="00184B1F"/>
    <w:rsid w:val="0019169C"/>
    <w:rsid w:val="00192573"/>
    <w:rsid w:val="0019545A"/>
    <w:rsid w:val="001A0F5B"/>
    <w:rsid w:val="001B2880"/>
    <w:rsid w:val="001B3B6F"/>
    <w:rsid w:val="001B4F48"/>
    <w:rsid w:val="001B56E6"/>
    <w:rsid w:val="001B6801"/>
    <w:rsid w:val="001C33A2"/>
    <w:rsid w:val="001C3529"/>
    <w:rsid w:val="001C658E"/>
    <w:rsid w:val="001C7678"/>
    <w:rsid w:val="001C7B39"/>
    <w:rsid w:val="001D0D7E"/>
    <w:rsid w:val="001D2ACE"/>
    <w:rsid w:val="001D2B01"/>
    <w:rsid w:val="001E2E3C"/>
    <w:rsid w:val="001E3C5D"/>
    <w:rsid w:val="001E4B73"/>
    <w:rsid w:val="001E4FBA"/>
    <w:rsid w:val="001E5688"/>
    <w:rsid w:val="001F06C4"/>
    <w:rsid w:val="001F172A"/>
    <w:rsid w:val="001F2D85"/>
    <w:rsid w:val="001F6370"/>
    <w:rsid w:val="001F6DCB"/>
    <w:rsid w:val="00202D5C"/>
    <w:rsid w:val="002044E3"/>
    <w:rsid w:val="002074E0"/>
    <w:rsid w:val="00214B88"/>
    <w:rsid w:val="00216F5B"/>
    <w:rsid w:val="0022262A"/>
    <w:rsid w:val="00233075"/>
    <w:rsid w:val="00237D4F"/>
    <w:rsid w:val="00241B4C"/>
    <w:rsid w:val="00242FCD"/>
    <w:rsid w:val="00243107"/>
    <w:rsid w:val="0024463E"/>
    <w:rsid w:val="00244AF1"/>
    <w:rsid w:val="0024538A"/>
    <w:rsid w:val="00247106"/>
    <w:rsid w:val="00247B31"/>
    <w:rsid w:val="0025075E"/>
    <w:rsid w:val="002538E3"/>
    <w:rsid w:val="002645EF"/>
    <w:rsid w:val="0027036D"/>
    <w:rsid w:val="00271E7C"/>
    <w:rsid w:val="00272E70"/>
    <w:rsid w:val="00273EDD"/>
    <w:rsid w:val="00275559"/>
    <w:rsid w:val="00275FA3"/>
    <w:rsid w:val="00280A55"/>
    <w:rsid w:val="002813F1"/>
    <w:rsid w:val="00282C81"/>
    <w:rsid w:val="00283791"/>
    <w:rsid w:val="00284FF7"/>
    <w:rsid w:val="002867AF"/>
    <w:rsid w:val="0029029A"/>
    <w:rsid w:val="002948A1"/>
    <w:rsid w:val="002955A5"/>
    <w:rsid w:val="00296082"/>
    <w:rsid w:val="002A1734"/>
    <w:rsid w:val="002A18D8"/>
    <w:rsid w:val="002A77FA"/>
    <w:rsid w:val="002B1063"/>
    <w:rsid w:val="002B3982"/>
    <w:rsid w:val="002B4021"/>
    <w:rsid w:val="002B71A9"/>
    <w:rsid w:val="002C1465"/>
    <w:rsid w:val="002C582E"/>
    <w:rsid w:val="002D07F0"/>
    <w:rsid w:val="002D2980"/>
    <w:rsid w:val="002D4864"/>
    <w:rsid w:val="002D6FAB"/>
    <w:rsid w:val="002E0672"/>
    <w:rsid w:val="002F409B"/>
    <w:rsid w:val="002F5F08"/>
    <w:rsid w:val="002F6EED"/>
    <w:rsid w:val="002F7AD5"/>
    <w:rsid w:val="0030062E"/>
    <w:rsid w:val="0030076E"/>
    <w:rsid w:val="00300CEB"/>
    <w:rsid w:val="00300E47"/>
    <w:rsid w:val="003025B1"/>
    <w:rsid w:val="003049AF"/>
    <w:rsid w:val="00306487"/>
    <w:rsid w:val="00307EF6"/>
    <w:rsid w:val="00313738"/>
    <w:rsid w:val="0032251F"/>
    <w:rsid w:val="00327390"/>
    <w:rsid w:val="00340534"/>
    <w:rsid w:val="003420E0"/>
    <w:rsid w:val="0034423D"/>
    <w:rsid w:val="00350300"/>
    <w:rsid w:val="00353E89"/>
    <w:rsid w:val="003566FE"/>
    <w:rsid w:val="00356AFD"/>
    <w:rsid w:val="00361029"/>
    <w:rsid w:val="003621A2"/>
    <w:rsid w:val="003664B9"/>
    <w:rsid w:val="003669B0"/>
    <w:rsid w:val="00370747"/>
    <w:rsid w:val="00373571"/>
    <w:rsid w:val="00374EAE"/>
    <w:rsid w:val="003811A6"/>
    <w:rsid w:val="00381BE8"/>
    <w:rsid w:val="00381F29"/>
    <w:rsid w:val="00382589"/>
    <w:rsid w:val="00383B3D"/>
    <w:rsid w:val="003864FE"/>
    <w:rsid w:val="0039030A"/>
    <w:rsid w:val="00390738"/>
    <w:rsid w:val="003939C7"/>
    <w:rsid w:val="00393BA0"/>
    <w:rsid w:val="00393C5A"/>
    <w:rsid w:val="003948DB"/>
    <w:rsid w:val="00395A7C"/>
    <w:rsid w:val="00396312"/>
    <w:rsid w:val="003A6143"/>
    <w:rsid w:val="003B21EF"/>
    <w:rsid w:val="003B47C4"/>
    <w:rsid w:val="003B52CB"/>
    <w:rsid w:val="003B6680"/>
    <w:rsid w:val="003B753D"/>
    <w:rsid w:val="003C1227"/>
    <w:rsid w:val="003C37D0"/>
    <w:rsid w:val="003C4F12"/>
    <w:rsid w:val="003C6022"/>
    <w:rsid w:val="003D1818"/>
    <w:rsid w:val="003D1DF2"/>
    <w:rsid w:val="003D2007"/>
    <w:rsid w:val="003D39CC"/>
    <w:rsid w:val="003E60D0"/>
    <w:rsid w:val="003F6DEC"/>
    <w:rsid w:val="003F776D"/>
    <w:rsid w:val="004000A2"/>
    <w:rsid w:val="00404B18"/>
    <w:rsid w:val="00406B01"/>
    <w:rsid w:val="00411E74"/>
    <w:rsid w:val="0042787C"/>
    <w:rsid w:val="00430A58"/>
    <w:rsid w:val="0043191C"/>
    <w:rsid w:val="0043316A"/>
    <w:rsid w:val="00433398"/>
    <w:rsid w:val="00434EF7"/>
    <w:rsid w:val="00437E56"/>
    <w:rsid w:val="0044120C"/>
    <w:rsid w:val="00441ABC"/>
    <w:rsid w:val="00443314"/>
    <w:rsid w:val="00443F82"/>
    <w:rsid w:val="004440E4"/>
    <w:rsid w:val="00447A9A"/>
    <w:rsid w:val="00451BAA"/>
    <w:rsid w:val="00455DF7"/>
    <w:rsid w:val="004609EA"/>
    <w:rsid w:val="0046304D"/>
    <w:rsid w:val="00464DE4"/>
    <w:rsid w:val="00467CBB"/>
    <w:rsid w:val="00470CBB"/>
    <w:rsid w:val="00473795"/>
    <w:rsid w:val="00477455"/>
    <w:rsid w:val="00477AB3"/>
    <w:rsid w:val="00481083"/>
    <w:rsid w:val="00483F17"/>
    <w:rsid w:val="00487141"/>
    <w:rsid w:val="00492126"/>
    <w:rsid w:val="004933CC"/>
    <w:rsid w:val="00496AB0"/>
    <w:rsid w:val="00496B55"/>
    <w:rsid w:val="004A3727"/>
    <w:rsid w:val="004A5106"/>
    <w:rsid w:val="004A729D"/>
    <w:rsid w:val="004B3F37"/>
    <w:rsid w:val="004C05A9"/>
    <w:rsid w:val="004C0762"/>
    <w:rsid w:val="004C0812"/>
    <w:rsid w:val="004C3D83"/>
    <w:rsid w:val="004C53FA"/>
    <w:rsid w:val="004C642C"/>
    <w:rsid w:val="004C64A1"/>
    <w:rsid w:val="004C6B4F"/>
    <w:rsid w:val="004D0516"/>
    <w:rsid w:val="004D086D"/>
    <w:rsid w:val="004D5C14"/>
    <w:rsid w:val="004E0D11"/>
    <w:rsid w:val="004E3A9D"/>
    <w:rsid w:val="004E5E38"/>
    <w:rsid w:val="004F2EFE"/>
    <w:rsid w:val="004F3509"/>
    <w:rsid w:val="004F5158"/>
    <w:rsid w:val="004F6021"/>
    <w:rsid w:val="00502FFE"/>
    <w:rsid w:val="00505261"/>
    <w:rsid w:val="00505847"/>
    <w:rsid w:val="00507F12"/>
    <w:rsid w:val="00510C0F"/>
    <w:rsid w:val="005115AF"/>
    <w:rsid w:val="00514A2D"/>
    <w:rsid w:val="005177FA"/>
    <w:rsid w:val="00522F45"/>
    <w:rsid w:val="005235C9"/>
    <w:rsid w:val="005247FF"/>
    <w:rsid w:val="005304C1"/>
    <w:rsid w:val="00533B03"/>
    <w:rsid w:val="00536B70"/>
    <w:rsid w:val="00540E6D"/>
    <w:rsid w:val="00542899"/>
    <w:rsid w:val="00546367"/>
    <w:rsid w:val="005467D6"/>
    <w:rsid w:val="00546816"/>
    <w:rsid w:val="005510DB"/>
    <w:rsid w:val="005514C6"/>
    <w:rsid w:val="005536C5"/>
    <w:rsid w:val="00557604"/>
    <w:rsid w:val="00562E85"/>
    <w:rsid w:val="0056547A"/>
    <w:rsid w:val="0056732A"/>
    <w:rsid w:val="00570177"/>
    <w:rsid w:val="00570E8D"/>
    <w:rsid w:val="00571EBC"/>
    <w:rsid w:val="00575565"/>
    <w:rsid w:val="00575844"/>
    <w:rsid w:val="0058240C"/>
    <w:rsid w:val="00585318"/>
    <w:rsid w:val="00590E9D"/>
    <w:rsid w:val="005A0FBC"/>
    <w:rsid w:val="005B1C5A"/>
    <w:rsid w:val="005B359D"/>
    <w:rsid w:val="005B61EC"/>
    <w:rsid w:val="005C39B5"/>
    <w:rsid w:val="005C5501"/>
    <w:rsid w:val="005C7F56"/>
    <w:rsid w:val="005D0AF2"/>
    <w:rsid w:val="005D567C"/>
    <w:rsid w:val="005D79B8"/>
    <w:rsid w:val="005E0E05"/>
    <w:rsid w:val="005E1E35"/>
    <w:rsid w:val="005E233B"/>
    <w:rsid w:val="005E5A3B"/>
    <w:rsid w:val="005F0236"/>
    <w:rsid w:val="005F2EEA"/>
    <w:rsid w:val="006012DF"/>
    <w:rsid w:val="0060203D"/>
    <w:rsid w:val="006023EC"/>
    <w:rsid w:val="006051E0"/>
    <w:rsid w:val="00610E99"/>
    <w:rsid w:val="00611287"/>
    <w:rsid w:val="0061203B"/>
    <w:rsid w:val="00613539"/>
    <w:rsid w:val="006157DD"/>
    <w:rsid w:val="00616E6D"/>
    <w:rsid w:val="006218FB"/>
    <w:rsid w:val="00621FD3"/>
    <w:rsid w:val="006236A7"/>
    <w:rsid w:val="00623868"/>
    <w:rsid w:val="00624A4B"/>
    <w:rsid w:val="006251F3"/>
    <w:rsid w:val="00625832"/>
    <w:rsid w:val="00625E22"/>
    <w:rsid w:val="00633450"/>
    <w:rsid w:val="006372F5"/>
    <w:rsid w:val="006400D5"/>
    <w:rsid w:val="0064079E"/>
    <w:rsid w:val="00640FBA"/>
    <w:rsid w:val="00641492"/>
    <w:rsid w:val="006429AD"/>
    <w:rsid w:val="00643034"/>
    <w:rsid w:val="00650C73"/>
    <w:rsid w:val="00656CEE"/>
    <w:rsid w:val="006625DF"/>
    <w:rsid w:val="006640A6"/>
    <w:rsid w:val="00664D02"/>
    <w:rsid w:val="00666950"/>
    <w:rsid w:val="00666D39"/>
    <w:rsid w:val="00671A47"/>
    <w:rsid w:val="006730EC"/>
    <w:rsid w:val="006749C5"/>
    <w:rsid w:val="00677305"/>
    <w:rsid w:val="00683C52"/>
    <w:rsid w:val="006861DB"/>
    <w:rsid w:val="00691421"/>
    <w:rsid w:val="00693913"/>
    <w:rsid w:val="00697921"/>
    <w:rsid w:val="006A05E5"/>
    <w:rsid w:val="006A15A2"/>
    <w:rsid w:val="006A2093"/>
    <w:rsid w:val="006A39E0"/>
    <w:rsid w:val="006A3C30"/>
    <w:rsid w:val="006A416A"/>
    <w:rsid w:val="006A6B1A"/>
    <w:rsid w:val="006A6D36"/>
    <w:rsid w:val="006B5CA0"/>
    <w:rsid w:val="006B641E"/>
    <w:rsid w:val="006B64A4"/>
    <w:rsid w:val="006B650B"/>
    <w:rsid w:val="006B7916"/>
    <w:rsid w:val="006C49F4"/>
    <w:rsid w:val="006D3981"/>
    <w:rsid w:val="006D4624"/>
    <w:rsid w:val="006E0C9B"/>
    <w:rsid w:val="006E2F93"/>
    <w:rsid w:val="006E3714"/>
    <w:rsid w:val="006E4145"/>
    <w:rsid w:val="006E6CC0"/>
    <w:rsid w:val="006F115C"/>
    <w:rsid w:val="006F1F5B"/>
    <w:rsid w:val="006F25F5"/>
    <w:rsid w:val="006F28F1"/>
    <w:rsid w:val="006F3E0C"/>
    <w:rsid w:val="006F6D1F"/>
    <w:rsid w:val="00700832"/>
    <w:rsid w:val="00700DFB"/>
    <w:rsid w:val="00706904"/>
    <w:rsid w:val="007174EF"/>
    <w:rsid w:val="0072385A"/>
    <w:rsid w:val="00723A27"/>
    <w:rsid w:val="0072506C"/>
    <w:rsid w:val="00727893"/>
    <w:rsid w:val="00733F75"/>
    <w:rsid w:val="00734DDB"/>
    <w:rsid w:val="0074349B"/>
    <w:rsid w:val="00745B3D"/>
    <w:rsid w:val="00746359"/>
    <w:rsid w:val="007469A9"/>
    <w:rsid w:val="0075252A"/>
    <w:rsid w:val="0075300D"/>
    <w:rsid w:val="00753883"/>
    <w:rsid w:val="00755E47"/>
    <w:rsid w:val="00760BB3"/>
    <w:rsid w:val="00761C16"/>
    <w:rsid w:val="0076280B"/>
    <w:rsid w:val="0076513D"/>
    <w:rsid w:val="00766B28"/>
    <w:rsid w:val="00770C5B"/>
    <w:rsid w:val="007715A4"/>
    <w:rsid w:val="00777982"/>
    <w:rsid w:val="0078016E"/>
    <w:rsid w:val="007802D0"/>
    <w:rsid w:val="00784024"/>
    <w:rsid w:val="007858FC"/>
    <w:rsid w:val="00793A80"/>
    <w:rsid w:val="00795A85"/>
    <w:rsid w:val="0079618C"/>
    <w:rsid w:val="00797E0F"/>
    <w:rsid w:val="007A29EB"/>
    <w:rsid w:val="007A3B4C"/>
    <w:rsid w:val="007A7732"/>
    <w:rsid w:val="007A7AA1"/>
    <w:rsid w:val="007B03C8"/>
    <w:rsid w:val="007B07B0"/>
    <w:rsid w:val="007B4150"/>
    <w:rsid w:val="007B4A1A"/>
    <w:rsid w:val="007B4D14"/>
    <w:rsid w:val="007B4F05"/>
    <w:rsid w:val="007B65C8"/>
    <w:rsid w:val="007C14C6"/>
    <w:rsid w:val="007C1964"/>
    <w:rsid w:val="007C3685"/>
    <w:rsid w:val="007C3B1A"/>
    <w:rsid w:val="007C4852"/>
    <w:rsid w:val="007C4C92"/>
    <w:rsid w:val="007C55A2"/>
    <w:rsid w:val="007C6758"/>
    <w:rsid w:val="007C7EDE"/>
    <w:rsid w:val="007D058D"/>
    <w:rsid w:val="007D078F"/>
    <w:rsid w:val="007D29B6"/>
    <w:rsid w:val="007D2D39"/>
    <w:rsid w:val="007D37E8"/>
    <w:rsid w:val="007D4591"/>
    <w:rsid w:val="007F1FA5"/>
    <w:rsid w:val="007F679A"/>
    <w:rsid w:val="007F6C55"/>
    <w:rsid w:val="007F716C"/>
    <w:rsid w:val="008018A2"/>
    <w:rsid w:val="00802FCC"/>
    <w:rsid w:val="008044DB"/>
    <w:rsid w:val="00804CA5"/>
    <w:rsid w:val="0080673C"/>
    <w:rsid w:val="00812D07"/>
    <w:rsid w:val="008137B2"/>
    <w:rsid w:val="00815093"/>
    <w:rsid w:val="00816B52"/>
    <w:rsid w:val="008179D9"/>
    <w:rsid w:val="00820433"/>
    <w:rsid w:val="00821A76"/>
    <w:rsid w:val="00823958"/>
    <w:rsid w:val="00825C3D"/>
    <w:rsid w:val="00827663"/>
    <w:rsid w:val="008316F3"/>
    <w:rsid w:val="00832CF8"/>
    <w:rsid w:val="008333FC"/>
    <w:rsid w:val="00833718"/>
    <w:rsid w:val="008418E0"/>
    <w:rsid w:val="008432FE"/>
    <w:rsid w:val="00844188"/>
    <w:rsid w:val="0084773C"/>
    <w:rsid w:val="00851862"/>
    <w:rsid w:val="008536F4"/>
    <w:rsid w:val="00861CBD"/>
    <w:rsid w:val="00862B13"/>
    <w:rsid w:val="00870A34"/>
    <w:rsid w:val="0087198F"/>
    <w:rsid w:val="008728CA"/>
    <w:rsid w:val="0087364D"/>
    <w:rsid w:val="00876CF0"/>
    <w:rsid w:val="0088001D"/>
    <w:rsid w:val="008832D0"/>
    <w:rsid w:val="008865A3"/>
    <w:rsid w:val="0089263E"/>
    <w:rsid w:val="00895C0E"/>
    <w:rsid w:val="008A12FB"/>
    <w:rsid w:val="008A13EC"/>
    <w:rsid w:val="008A47BD"/>
    <w:rsid w:val="008A5977"/>
    <w:rsid w:val="008A641B"/>
    <w:rsid w:val="008A7BA7"/>
    <w:rsid w:val="008B59A7"/>
    <w:rsid w:val="008B6861"/>
    <w:rsid w:val="008C2890"/>
    <w:rsid w:val="008C3B8A"/>
    <w:rsid w:val="008C4ACA"/>
    <w:rsid w:val="008C71BD"/>
    <w:rsid w:val="008C7B7F"/>
    <w:rsid w:val="008D111E"/>
    <w:rsid w:val="008D58D2"/>
    <w:rsid w:val="008E0171"/>
    <w:rsid w:val="008E2DD5"/>
    <w:rsid w:val="008F0680"/>
    <w:rsid w:val="008F1A2C"/>
    <w:rsid w:val="008F4DB1"/>
    <w:rsid w:val="008F6718"/>
    <w:rsid w:val="009033BD"/>
    <w:rsid w:val="009043B9"/>
    <w:rsid w:val="00904FA4"/>
    <w:rsid w:val="00914011"/>
    <w:rsid w:val="0091528C"/>
    <w:rsid w:val="00921396"/>
    <w:rsid w:val="00923B42"/>
    <w:rsid w:val="009255CA"/>
    <w:rsid w:val="00926712"/>
    <w:rsid w:val="009270FB"/>
    <w:rsid w:val="00927C70"/>
    <w:rsid w:val="00932CA5"/>
    <w:rsid w:val="009340B3"/>
    <w:rsid w:val="00934970"/>
    <w:rsid w:val="00935AB9"/>
    <w:rsid w:val="0093798D"/>
    <w:rsid w:val="00942A04"/>
    <w:rsid w:val="00942B98"/>
    <w:rsid w:val="00944849"/>
    <w:rsid w:val="009516FB"/>
    <w:rsid w:val="00956491"/>
    <w:rsid w:val="009605DA"/>
    <w:rsid w:val="009649E8"/>
    <w:rsid w:val="00966886"/>
    <w:rsid w:val="009720F8"/>
    <w:rsid w:val="009731B4"/>
    <w:rsid w:val="00974342"/>
    <w:rsid w:val="0097484C"/>
    <w:rsid w:val="009854D3"/>
    <w:rsid w:val="00992A0E"/>
    <w:rsid w:val="00992C8D"/>
    <w:rsid w:val="00994920"/>
    <w:rsid w:val="009957EB"/>
    <w:rsid w:val="00996AB6"/>
    <w:rsid w:val="00997C76"/>
    <w:rsid w:val="009A0E2E"/>
    <w:rsid w:val="009A29CF"/>
    <w:rsid w:val="009B25E1"/>
    <w:rsid w:val="009B69C8"/>
    <w:rsid w:val="009B7251"/>
    <w:rsid w:val="009C2C6E"/>
    <w:rsid w:val="009C3EA2"/>
    <w:rsid w:val="009C4FB0"/>
    <w:rsid w:val="009C5EEA"/>
    <w:rsid w:val="009C7611"/>
    <w:rsid w:val="009D0155"/>
    <w:rsid w:val="009D2A33"/>
    <w:rsid w:val="009D3189"/>
    <w:rsid w:val="009D69AA"/>
    <w:rsid w:val="009E0C8F"/>
    <w:rsid w:val="009E1C4F"/>
    <w:rsid w:val="009E2265"/>
    <w:rsid w:val="009E4DA2"/>
    <w:rsid w:val="009E7B6B"/>
    <w:rsid w:val="009F0D28"/>
    <w:rsid w:val="009F1924"/>
    <w:rsid w:val="009F1CD4"/>
    <w:rsid w:val="00A01328"/>
    <w:rsid w:val="00A05C77"/>
    <w:rsid w:val="00A074C3"/>
    <w:rsid w:val="00A10036"/>
    <w:rsid w:val="00A10A40"/>
    <w:rsid w:val="00A11271"/>
    <w:rsid w:val="00A11622"/>
    <w:rsid w:val="00A116D0"/>
    <w:rsid w:val="00A1282D"/>
    <w:rsid w:val="00A141D9"/>
    <w:rsid w:val="00A143E7"/>
    <w:rsid w:val="00A30E70"/>
    <w:rsid w:val="00A35BB9"/>
    <w:rsid w:val="00A42EEE"/>
    <w:rsid w:val="00A4533E"/>
    <w:rsid w:val="00A466F1"/>
    <w:rsid w:val="00A4784E"/>
    <w:rsid w:val="00A524C1"/>
    <w:rsid w:val="00A52799"/>
    <w:rsid w:val="00A53620"/>
    <w:rsid w:val="00A537F2"/>
    <w:rsid w:val="00A5715A"/>
    <w:rsid w:val="00A654FB"/>
    <w:rsid w:val="00A66131"/>
    <w:rsid w:val="00A712E3"/>
    <w:rsid w:val="00A71724"/>
    <w:rsid w:val="00A7244D"/>
    <w:rsid w:val="00A75AAC"/>
    <w:rsid w:val="00A77F3A"/>
    <w:rsid w:val="00A80B26"/>
    <w:rsid w:val="00A84981"/>
    <w:rsid w:val="00A90B81"/>
    <w:rsid w:val="00A915E7"/>
    <w:rsid w:val="00A92A6E"/>
    <w:rsid w:val="00A95E88"/>
    <w:rsid w:val="00AA03A7"/>
    <w:rsid w:val="00AA0960"/>
    <w:rsid w:val="00AA0AA3"/>
    <w:rsid w:val="00AA0C7D"/>
    <w:rsid w:val="00AA20F5"/>
    <w:rsid w:val="00AB080E"/>
    <w:rsid w:val="00AB74B9"/>
    <w:rsid w:val="00AC0B47"/>
    <w:rsid w:val="00AC1AF0"/>
    <w:rsid w:val="00AC1CFB"/>
    <w:rsid w:val="00AC55EB"/>
    <w:rsid w:val="00AE0802"/>
    <w:rsid w:val="00AE38E9"/>
    <w:rsid w:val="00AE67D7"/>
    <w:rsid w:val="00AE6885"/>
    <w:rsid w:val="00AF3D90"/>
    <w:rsid w:val="00AF4046"/>
    <w:rsid w:val="00AF54E3"/>
    <w:rsid w:val="00AF607D"/>
    <w:rsid w:val="00AF7193"/>
    <w:rsid w:val="00B01641"/>
    <w:rsid w:val="00B03FA7"/>
    <w:rsid w:val="00B0771B"/>
    <w:rsid w:val="00B10A32"/>
    <w:rsid w:val="00B10C79"/>
    <w:rsid w:val="00B152C0"/>
    <w:rsid w:val="00B1567F"/>
    <w:rsid w:val="00B1618D"/>
    <w:rsid w:val="00B16A0D"/>
    <w:rsid w:val="00B21CE3"/>
    <w:rsid w:val="00B233C1"/>
    <w:rsid w:val="00B318D2"/>
    <w:rsid w:val="00B33353"/>
    <w:rsid w:val="00B42E4D"/>
    <w:rsid w:val="00B47F4A"/>
    <w:rsid w:val="00B55C37"/>
    <w:rsid w:val="00B57469"/>
    <w:rsid w:val="00B601E3"/>
    <w:rsid w:val="00B603C1"/>
    <w:rsid w:val="00B60A22"/>
    <w:rsid w:val="00B64CDF"/>
    <w:rsid w:val="00B64D09"/>
    <w:rsid w:val="00B65598"/>
    <w:rsid w:val="00B65E16"/>
    <w:rsid w:val="00B67E36"/>
    <w:rsid w:val="00B71EDD"/>
    <w:rsid w:val="00B72383"/>
    <w:rsid w:val="00B72D32"/>
    <w:rsid w:val="00B739F8"/>
    <w:rsid w:val="00B859EF"/>
    <w:rsid w:val="00B8670E"/>
    <w:rsid w:val="00B900EC"/>
    <w:rsid w:val="00B90ABC"/>
    <w:rsid w:val="00BA2984"/>
    <w:rsid w:val="00BA4847"/>
    <w:rsid w:val="00BA5629"/>
    <w:rsid w:val="00BA5BDD"/>
    <w:rsid w:val="00BA6A3E"/>
    <w:rsid w:val="00BA775A"/>
    <w:rsid w:val="00BB0CDA"/>
    <w:rsid w:val="00BB0F44"/>
    <w:rsid w:val="00BC28C3"/>
    <w:rsid w:val="00BC33E9"/>
    <w:rsid w:val="00BC5659"/>
    <w:rsid w:val="00BC6376"/>
    <w:rsid w:val="00BC771C"/>
    <w:rsid w:val="00BD07D0"/>
    <w:rsid w:val="00BD2C59"/>
    <w:rsid w:val="00BE2F56"/>
    <w:rsid w:val="00BE651D"/>
    <w:rsid w:val="00BE6FA1"/>
    <w:rsid w:val="00BF3204"/>
    <w:rsid w:val="00BF43AE"/>
    <w:rsid w:val="00C04858"/>
    <w:rsid w:val="00C04CB4"/>
    <w:rsid w:val="00C10583"/>
    <w:rsid w:val="00C113C9"/>
    <w:rsid w:val="00C11E0B"/>
    <w:rsid w:val="00C14386"/>
    <w:rsid w:val="00C143B9"/>
    <w:rsid w:val="00C16528"/>
    <w:rsid w:val="00C20D79"/>
    <w:rsid w:val="00C246EA"/>
    <w:rsid w:val="00C255A3"/>
    <w:rsid w:val="00C25938"/>
    <w:rsid w:val="00C25C5B"/>
    <w:rsid w:val="00C31F7B"/>
    <w:rsid w:val="00C34091"/>
    <w:rsid w:val="00C37AEF"/>
    <w:rsid w:val="00C40D94"/>
    <w:rsid w:val="00C41E6D"/>
    <w:rsid w:val="00C5208C"/>
    <w:rsid w:val="00C53376"/>
    <w:rsid w:val="00C54D49"/>
    <w:rsid w:val="00C55199"/>
    <w:rsid w:val="00C6168B"/>
    <w:rsid w:val="00C63330"/>
    <w:rsid w:val="00C63B84"/>
    <w:rsid w:val="00C702C7"/>
    <w:rsid w:val="00C7096F"/>
    <w:rsid w:val="00C73A94"/>
    <w:rsid w:val="00C806BD"/>
    <w:rsid w:val="00C81782"/>
    <w:rsid w:val="00C82287"/>
    <w:rsid w:val="00C83143"/>
    <w:rsid w:val="00C87D77"/>
    <w:rsid w:val="00C911F4"/>
    <w:rsid w:val="00CA3522"/>
    <w:rsid w:val="00CA5907"/>
    <w:rsid w:val="00CA5AAF"/>
    <w:rsid w:val="00CA6D0F"/>
    <w:rsid w:val="00CA7C94"/>
    <w:rsid w:val="00CB79E7"/>
    <w:rsid w:val="00CC1B76"/>
    <w:rsid w:val="00CC409E"/>
    <w:rsid w:val="00CC6D5F"/>
    <w:rsid w:val="00CD14AD"/>
    <w:rsid w:val="00CD21ED"/>
    <w:rsid w:val="00CD274C"/>
    <w:rsid w:val="00CD2CE2"/>
    <w:rsid w:val="00CD5BDD"/>
    <w:rsid w:val="00CD6582"/>
    <w:rsid w:val="00CE104F"/>
    <w:rsid w:val="00CF1EC6"/>
    <w:rsid w:val="00CF6E60"/>
    <w:rsid w:val="00CF7B4F"/>
    <w:rsid w:val="00D017C3"/>
    <w:rsid w:val="00D03820"/>
    <w:rsid w:val="00D05884"/>
    <w:rsid w:val="00D1015D"/>
    <w:rsid w:val="00D16DC0"/>
    <w:rsid w:val="00D21277"/>
    <w:rsid w:val="00D2378B"/>
    <w:rsid w:val="00D25363"/>
    <w:rsid w:val="00D25AB3"/>
    <w:rsid w:val="00D27383"/>
    <w:rsid w:val="00D34D9E"/>
    <w:rsid w:val="00D36901"/>
    <w:rsid w:val="00D414DB"/>
    <w:rsid w:val="00D41593"/>
    <w:rsid w:val="00D44B94"/>
    <w:rsid w:val="00D456C1"/>
    <w:rsid w:val="00D47FA7"/>
    <w:rsid w:val="00D5045A"/>
    <w:rsid w:val="00D52FEA"/>
    <w:rsid w:val="00D60384"/>
    <w:rsid w:val="00D61085"/>
    <w:rsid w:val="00D629C1"/>
    <w:rsid w:val="00D640B3"/>
    <w:rsid w:val="00D675AC"/>
    <w:rsid w:val="00D7152D"/>
    <w:rsid w:val="00D72AEE"/>
    <w:rsid w:val="00D764FA"/>
    <w:rsid w:val="00D77864"/>
    <w:rsid w:val="00D8026C"/>
    <w:rsid w:val="00D80FFC"/>
    <w:rsid w:val="00D87567"/>
    <w:rsid w:val="00D913A0"/>
    <w:rsid w:val="00D92E49"/>
    <w:rsid w:val="00D93316"/>
    <w:rsid w:val="00D93AC7"/>
    <w:rsid w:val="00DA0C20"/>
    <w:rsid w:val="00DA16CC"/>
    <w:rsid w:val="00DA2E49"/>
    <w:rsid w:val="00DA325A"/>
    <w:rsid w:val="00DA3770"/>
    <w:rsid w:val="00DA72EC"/>
    <w:rsid w:val="00DB28BA"/>
    <w:rsid w:val="00DB2C64"/>
    <w:rsid w:val="00DB53CA"/>
    <w:rsid w:val="00DB72CA"/>
    <w:rsid w:val="00DB73DC"/>
    <w:rsid w:val="00DC3093"/>
    <w:rsid w:val="00DC3334"/>
    <w:rsid w:val="00DC38B6"/>
    <w:rsid w:val="00DC55DE"/>
    <w:rsid w:val="00DD0905"/>
    <w:rsid w:val="00DD11DA"/>
    <w:rsid w:val="00DE02B6"/>
    <w:rsid w:val="00DE51D8"/>
    <w:rsid w:val="00DE7803"/>
    <w:rsid w:val="00DF1CAB"/>
    <w:rsid w:val="00DF2B02"/>
    <w:rsid w:val="00DF3AFD"/>
    <w:rsid w:val="00DF3D45"/>
    <w:rsid w:val="00DF5058"/>
    <w:rsid w:val="00DF5B04"/>
    <w:rsid w:val="00E0039E"/>
    <w:rsid w:val="00E07693"/>
    <w:rsid w:val="00E1089F"/>
    <w:rsid w:val="00E15626"/>
    <w:rsid w:val="00E15A1A"/>
    <w:rsid w:val="00E161C1"/>
    <w:rsid w:val="00E172DD"/>
    <w:rsid w:val="00E2057E"/>
    <w:rsid w:val="00E27C12"/>
    <w:rsid w:val="00E33563"/>
    <w:rsid w:val="00E40D1F"/>
    <w:rsid w:val="00E41F9B"/>
    <w:rsid w:val="00E444BF"/>
    <w:rsid w:val="00E450E8"/>
    <w:rsid w:val="00E514B5"/>
    <w:rsid w:val="00E54E09"/>
    <w:rsid w:val="00E55BAB"/>
    <w:rsid w:val="00E55BBE"/>
    <w:rsid w:val="00E60331"/>
    <w:rsid w:val="00E60AF7"/>
    <w:rsid w:val="00E626A8"/>
    <w:rsid w:val="00E64934"/>
    <w:rsid w:val="00E660E1"/>
    <w:rsid w:val="00E70512"/>
    <w:rsid w:val="00E70FE7"/>
    <w:rsid w:val="00E73CA6"/>
    <w:rsid w:val="00E75E55"/>
    <w:rsid w:val="00E77990"/>
    <w:rsid w:val="00E800C1"/>
    <w:rsid w:val="00E81D58"/>
    <w:rsid w:val="00E96478"/>
    <w:rsid w:val="00E968E4"/>
    <w:rsid w:val="00EA168B"/>
    <w:rsid w:val="00EA201B"/>
    <w:rsid w:val="00EA2881"/>
    <w:rsid w:val="00EA463B"/>
    <w:rsid w:val="00EA4837"/>
    <w:rsid w:val="00EB4AE8"/>
    <w:rsid w:val="00EB5DFB"/>
    <w:rsid w:val="00EB6CC1"/>
    <w:rsid w:val="00EC2560"/>
    <w:rsid w:val="00EC288F"/>
    <w:rsid w:val="00EC3D25"/>
    <w:rsid w:val="00EC4A0D"/>
    <w:rsid w:val="00EC5223"/>
    <w:rsid w:val="00EC5427"/>
    <w:rsid w:val="00EC6A77"/>
    <w:rsid w:val="00ED07C6"/>
    <w:rsid w:val="00ED0FC2"/>
    <w:rsid w:val="00ED67B6"/>
    <w:rsid w:val="00EE0F9F"/>
    <w:rsid w:val="00EE3BF8"/>
    <w:rsid w:val="00EE3E86"/>
    <w:rsid w:val="00EF190C"/>
    <w:rsid w:val="00EF2669"/>
    <w:rsid w:val="00EF29EB"/>
    <w:rsid w:val="00EF3D54"/>
    <w:rsid w:val="00EF4283"/>
    <w:rsid w:val="00EF6EB9"/>
    <w:rsid w:val="00F0125F"/>
    <w:rsid w:val="00F01F6B"/>
    <w:rsid w:val="00F03865"/>
    <w:rsid w:val="00F03B62"/>
    <w:rsid w:val="00F050A9"/>
    <w:rsid w:val="00F11550"/>
    <w:rsid w:val="00F11BA2"/>
    <w:rsid w:val="00F122D6"/>
    <w:rsid w:val="00F1282D"/>
    <w:rsid w:val="00F128A6"/>
    <w:rsid w:val="00F21183"/>
    <w:rsid w:val="00F24BDA"/>
    <w:rsid w:val="00F27673"/>
    <w:rsid w:val="00F30F72"/>
    <w:rsid w:val="00F310F6"/>
    <w:rsid w:val="00F31CEB"/>
    <w:rsid w:val="00F3516E"/>
    <w:rsid w:val="00F35F78"/>
    <w:rsid w:val="00F533A2"/>
    <w:rsid w:val="00F54981"/>
    <w:rsid w:val="00F5690E"/>
    <w:rsid w:val="00F57BE8"/>
    <w:rsid w:val="00F57DD5"/>
    <w:rsid w:val="00F60E2D"/>
    <w:rsid w:val="00F61AA1"/>
    <w:rsid w:val="00F63D65"/>
    <w:rsid w:val="00F66B81"/>
    <w:rsid w:val="00F753AF"/>
    <w:rsid w:val="00F757C5"/>
    <w:rsid w:val="00F7632F"/>
    <w:rsid w:val="00F8101D"/>
    <w:rsid w:val="00F826CB"/>
    <w:rsid w:val="00F85FBA"/>
    <w:rsid w:val="00F90205"/>
    <w:rsid w:val="00FA131A"/>
    <w:rsid w:val="00FA2270"/>
    <w:rsid w:val="00FA3F7E"/>
    <w:rsid w:val="00FA44AB"/>
    <w:rsid w:val="00FB2239"/>
    <w:rsid w:val="00FB7F72"/>
    <w:rsid w:val="00FC11FC"/>
    <w:rsid w:val="00FC16D9"/>
    <w:rsid w:val="00FC2BC6"/>
    <w:rsid w:val="00FC2EA1"/>
    <w:rsid w:val="00FC37C0"/>
    <w:rsid w:val="00FC3E69"/>
    <w:rsid w:val="00FC7011"/>
    <w:rsid w:val="00FD3BAA"/>
    <w:rsid w:val="00FD5D0A"/>
    <w:rsid w:val="00FE1755"/>
    <w:rsid w:val="00FE37EF"/>
    <w:rsid w:val="00FE6E2F"/>
    <w:rsid w:val="00FF0715"/>
    <w:rsid w:val="00FF0DB9"/>
    <w:rsid w:val="00FF1213"/>
    <w:rsid w:val="00FF17AA"/>
    <w:rsid w:val="00FF19FA"/>
    <w:rsid w:val="00FF5904"/>
    <w:rsid w:val="00FF5E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Web 1"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AF"/>
    <w:pPr>
      <w:widowControl w:val="0"/>
      <w:jc w:val="both"/>
    </w:pPr>
    <w:rPr>
      <w:rFonts w:cs="Calibri"/>
      <w:kern w:val="2"/>
      <w:sz w:val="21"/>
      <w:szCs w:val="21"/>
    </w:rPr>
  </w:style>
  <w:style w:type="paragraph" w:styleId="2">
    <w:name w:val="heading 2"/>
    <w:basedOn w:val="a"/>
    <w:next w:val="a"/>
    <w:link w:val="2Char"/>
    <w:uiPriority w:val="99"/>
    <w:qFormat/>
    <w:rsid w:val="00FF0715"/>
    <w:pPr>
      <w:keepNext/>
      <w:keepLines/>
      <w:spacing w:before="260" w:after="260" w:line="416" w:lineRule="auto"/>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FF0715"/>
    <w:rPr>
      <w:rFonts w:ascii="Cambria" w:eastAsia="宋体" w:hAnsi="Cambria" w:cs="Times New Roman"/>
      <w:b/>
      <w:sz w:val="32"/>
    </w:rPr>
  </w:style>
  <w:style w:type="character" w:customStyle="1" w:styleId="a3">
    <w:name w:val="黑体"/>
    <w:uiPriority w:val="99"/>
    <w:rsid w:val="005E1E35"/>
    <w:rPr>
      <w:rFonts w:ascii="黑体" w:eastAsia="黑体" w:hAnsi="黑体"/>
      <w:sz w:val="24"/>
    </w:rPr>
  </w:style>
  <w:style w:type="character" w:customStyle="1" w:styleId="TNM">
    <w:name w:val="TNM字体"/>
    <w:uiPriority w:val="99"/>
    <w:rsid w:val="005E1E35"/>
    <w:rPr>
      <w:rFonts w:eastAsia="Times New Roman"/>
      <w:sz w:val="24"/>
    </w:rPr>
  </w:style>
  <w:style w:type="character" w:customStyle="1" w:styleId="TimesNewMan">
    <w:name w:val="Times New Man"/>
    <w:uiPriority w:val="99"/>
    <w:rsid w:val="005E1E35"/>
    <w:rPr>
      <w:rFonts w:eastAsia="Times New Roman"/>
      <w:sz w:val="24"/>
    </w:rPr>
  </w:style>
  <w:style w:type="character" w:customStyle="1" w:styleId="TimesNewRoman">
    <w:name w:val="Times New Roman"/>
    <w:uiPriority w:val="99"/>
    <w:rsid w:val="005E1E35"/>
    <w:rPr>
      <w:rFonts w:eastAsia="Times New Roman"/>
      <w:sz w:val="24"/>
    </w:rPr>
  </w:style>
  <w:style w:type="paragraph" w:customStyle="1" w:styleId="aa">
    <w:name w:val="aa一级标题"/>
    <w:basedOn w:val="2"/>
    <w:link w:val="aa0"/>
    <w:uiPriority w:val="99"/>
    <w:rsid w:val="00FF0715"/>
    <w:pPr>
      <w:keepNext w:val="0"/>
      <w:keepLines w:val="0"/>
      <w:spacing w:before="0" w:after="0" w:line="240" w:lineRule="auto"/>
      <w:jc w:val="left"/>
    </w:pPr>
    <w:rPr>
      <w:rFonts w:ascii="黑体" w:eastAsia="黑体" w:hAnsi="黑体"/>
      <w:bCs w:val="0"/>
      <w:sz w:val="30"/>
      <w:szCs w:val="20"/>
      <w:lang/>
    </w:rPr>
  </w:style>
  <w:style w:type="character" w:customStyle="1" w:styleId="aa0">
    <w:name w:val="aa一级标题 字符"/>
    <w:link w:val="aa"/>
    <w:uiPriority w:val="99"/>
    <w:locked/>
    <w:rsid w:val="00FF0715"/>
    <w:rPr>
      <w:rFonts w:ascii="黑体" w:eastAsia="黑体" w:hAnsi="黑体"/>
      <w:b/>
      <w:sz w:val="30"/>
    </w:rPr>
  </w:style>
  <w:style w:type="paragraph" w:customStyle="1" w:styleId="ab-">
    <w:name w:val="ab-二级标题"/>
    <w:basedOn w:val="aa"/>
    <w:link w:val="ab-0"/>
    <w:uiPriority w:val="99"/>
    <w:rsid w:val="00FF0715"/>
    <w:pPr>
      <w:jc w:val="center"/>
    </w:pPr>
  </w:style>
  <w:style w:type="character" w:customStyle="1" w:styleId="ab-0">
    <w:name w:val="ab-二级标题 字符"/>
    <w:link w:val="ab-"/>
    <w:uiPriority w:val="99"/>
    <w:locked/>
    <w:rsid w:val="00FF0715"/>
    <w:rPr>
      <w:rFonts w:ascii="黑体" w:eastAsia="黑体" w:hAnsi="黑体"/>
      <w:b/>
      <w:sz w:val="30"/>
    </w:rPr>
  </w:style>
  <w:style w:type="paragraph" w:customStyle="1" w:styleId="ac-">
    <w:name w:val="ac-三级标题"/>
    <w:basedOn w:val="ab-"/>
    <w:link w:val="ac-0"/>
    <w:uiPriority w:val="99"/>
    <w:rsid w:val="00FF0715"/>
    <w:pPr>
      <w:adjustRightInd w:val="0"/>
      <w:snapToGrid w:val="0"/>
      <w:spacing w:line="300" w:lineRule="auto"/>
      <w:ind w:firstLineChars="200" w:firstLine="200"/>
      <w:jc w:val="left"/>
      <w:outlineLvl w:val="2"/>
    </w:pPr>
    <w:rPr>
      <w:rFonts w:ascii="宋体" w:hAnsi="宋体"/>
      <w:b w:val="0"/>
    </w:rPr>
  </w:style>
  <w:style w:type="character" w:customStyle="1" w:styleId="ac-0">
    <w:name w:val="ac-三级标题 字符"/>
    <w:link w:val="ac-"/>
    <w:uiPriority w:val="99"/>
    <w:locked/>
    <w:rsid w:val="00FF0715"/>
    <w:rPr>
      <w:rFonts w:ascii="宋体" w:eastAsia="黑体" w:hAnsi="宋体"/>
      <w:sz w:val="30"/>
    </w:rPr>
  </w:style>
  <w:style w:type="paragraph" w:customStyle="1" w:styleId="ad-">
    <w:name w:val="ad-四级标题"/>
    <w:basedOn w:val="ac-"/>
    <w:link w:val="ad-0"/>
    <w:uiPriority w:val="99"/>
    <w:rsid w:val="00FF0715"/>
    <w:pPr>
      <w:ind w:firstLine="280"/>
    </w:pPr>
  </w:style>
  <w:style w:type="character" w:customStyle="1" w:styleId="ad-0">
    <w:name w:val="ad-四级标题 字符"/>
    <w:link w:val="ad-"/>
    <w:uiPriority w:val="99"/>
    <w:locked/>
    <w:rsid w:val="00FF0715"/>
    <w:rPr>
      <w:rFonts w:ascii="宋体" w:eastAsia="黑体" w:hAnsi="宋体"/>
      <w:sz w:val="30"/>
    </w:rPr>
  </w:style>
  <w:style w:type="paragraph" w:customStyle="1" w:styleId="ae-">
    <w:name w:val="ae-五级标题"/>
    <w:basedOn w:val="ad-"/>
    <w:link w:val="ae-0"/>
    <w:uiPriority w:val="99"/>
    <w:rsid w:val="00FF0715"/>
    <w:pPr>
      <w:ind w:firstLine="240"/>
    </w:pPr>
    <w:rPr>
      <w:bCs/>
    </w:rPr>
  </w:style>
  <w:style w:type="character" w:customStyle="1" w:styleId="ae-0">
    <w:name w:val="ae-五级标题 字符"/>
    <w:link w:val="ae-"/>
    <w:uiPriority w:val="99"/>
    <w:locked/>
    <w:rsid w:val="00FF0715"/>
    <w:rPr>
      <w:rFonts w:ascii="宋体" w:eastAsia="黑体" w:hAnsi="宋体"/>
      <w:sz w:val="30"/>
    </w:rPr>
  </w:style>
  <w:style w:type="paragraph" w:customStyle="1" w:styleId="af-">
    <w:name w:val="af-六级标题"/>
    <w:basedOn w:val="ae-"/>
    <w:link w:val="af-0"/>
    <w:uiPriority w:val="99"/>
    <w:rsid w:val="00FF0715"/>
    <w:rPr>
      <w:rFonts w:eastAsia="宋体"/>
      <w:b/>
      <w:bCs w:val="0"/>
    </w:rPr>
  </w:style>
  <w:style w:type="character" w:customStyle="1" w:styleId="af-0">
    <w:name w:val="af-六级标题 字符"/>
    <w:link w:val="af-"/>
    <w:uiPriority w:val="99"/>
    <w:locked/>
    <w:rsid w:val="00FF0715"/>
    <w:rPr>
      <w:rFonts w:ascii="宋体" w:eastAsia="宋体" w:hAnsi="宋体"/>
      <w:sz w:val="30"/>
    </w:rPr>
  </w:style>
  <w:style w:type="paragraph" w:styleId="a4">
    <w:name w:val="header"/>
    <w:basedOn w:val="a"/>
    <w:link w:val="Char"/>
    <w:uiPriority w:val="99"/>
    <w:rsid w:val="000225E3"/>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4"/>
    <w:uiPriority w:val="99"/>
    <w:locked/>
    <w:rsid w:val="000225E3"/>
    <w:rPr>
      <w:rFonts w:cs="Times New Roman"/>
      <w:sz w:val="18"/>
    </w:rPr>
  </w:style>
  <w:style w:type="paragraph" w:styleId="a5">
    <w:name w:val="footer"/>
    <w:basedOn w:val="a"/>
    <w:link w:val="Char0"/>
    <w:uiPriority w:val="99"/>
    <w:rsid w:val="000225E3"/>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5"/>
    <w:uiPriority w:val="99"/>
    <w:locked/>
    <w:rsid w:val="000225E3"/>
    <w:rPr>
      <w:rFonts w:cs="Times New Roman"/>
      <w:sz w:val="18"/>
    </w:rPr>
  </w:style>
  <w:style w:type="paragraph" w:styleId="a6">
    <w:name w:val="List Paragraph"/>
    <w:basedOn w:val="a"/>
    <w:uiPriority w:val="99"/>
    <w:qFormat/>
    <w:rsid w:val="003D2007"/>
    <w:pPr>
      <w:ind w:firstLineChars="200" w:firstLine="420"/>
    </w:pPr>
  </w:style>
  <w:style w:type="paragraph" w:styleId="a7">
    <w:name w:val="Normal (Web)"/>
    <w:basedOn w:val="a"/>
    <w:uiPriority w:val="99"/>
    <w:rsid w:val="00B72D32"/>
    <w:pPr>
      <w:widowControl/>
      <w:spacing w:before="100" w:beforeAutospacing="1" w:after="100" w:afterAutospacing="1"/>
      <w:jc w:val="left"/>
    </w:pPr>
    <w:rPr>
      <w:rFonts w:ascii="宋体" w:hAnsi="宋体" w:cs="宋体"/>
      <w:kern w:val="0"/>
      <w:sz w:val="24"/>
      <w:szCs w:val="24"/>
    </w:rPr>
  </w:style>
  <w:style w:type="paragraph" w:styleId="a8">
    <w:name w:val="Plain Text"/>
    <w:basedOn w:val="a"/>
    <w:link w:val="Char1"/>
    <w:uiPriority w:val="99"/>
    <w:semiHidden/>
    <w:rsid w:val="00C63B84"/>
    <w:rPr>
      <w:rFonts w:ascii="宋体" w:hAnsi="Courier New" w:cs="Times New Roman"/>
      <w:kern w:val="0"/>
    </w:rPr>
  </w:style>
  <w:style w:type="character" w:customStyle="1" w:styleId="Char1">
    <w:name w:val="纯文本 Char"/>
    <w:basedOn w:val="a0"/>
    <w:link w:val="a8"/>
    <w:uiPriority w:val="99"/>
    <w:semiHidden/>
    <w:locked/>
    <w:rsid w:val="00C63B84"/>
    <w:rPr>
      <w:rFonts w:ascii="宋体" w:eastAsia="宋体" w:hAnsi="Courier New" w:cs="Times New Roman"/>
      <w:sz w:val="21"/>
    </w:rPr>
  </w:style>
  <w:style w:type="paragraph" w:styleId="a9">
    <w:name w:val="Balloon Text"/>
    <w:basedOn w:val="a"/>
    <w:link w:val="Char2"/>
    <w:uiPriority w:val="99"/>
    <w:semiHidden/>
    <w:rsid w:val="00CC409E"/>
    <w:rPr>
      <w:rFonts w:cs="Times New Roman"/>
      <w:kern w:val="0"/>
      <w:sz w:val="18"/>
      <w:szCs w:val="18"/>
    </w:rPr>
  </w:style>
  <w:style w:type="character" w:customStyle="1" w:styleId="Char2">
    <w:name w:val="批注框文本 Char"/>
    <w:basedOn w:val="a0"/>
    <w:link w:val="a9"/>
    <w:uiPriority w:val="99"/>
    <w:semiHidden/>
    <w:locked/>
    <w:rsid w:val="00CC409E"/>
    <w:rPr>
      <w:rFonts w:cs="Times New Roman"/>
      <w:sz w:val="18"/>
    </w:rPr>
  </w:style>
  <w:style w:type="table" w:styleId="ab">
    <w:name w:val="Table Grid"/>
    <w:basedOn w:val="a1"/>
    <w:uiPriority w:val="99"/>
    <w:rsid w:val="00395A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uiPriority w:val="99"/>
    <w:rsid w:val="007802D0"/>
    <w:rPr>
      <w:rFonts w:ascii="仿宋_GB2312" w:eastAsia="仿宋_GB2312" w:hAnsi="Times New Roman" w:cs="仿宋_GB2312"/>
      <w:b/>
      <w:bCs/>
      <w:sz w:val="32"/>
      <w:szCs w:val="32"/>
    </w:rPr>
  </w:style>
  <w:style w:type="character" w:styleId="ac">
    <w:name w:val="Strong"/>
    <w:basedOn w:val="a0"/>
    <w:uiPriority w:val="99"/>
    <w:qFormat/>
    <w:locked/>
    <w:rsid w:val="00AF607D"/>
    <w:rPr>
      <w:rFonts w:cs="Times New Roman"/>
      <w:b/>
    </w:rPr>
  </w:style>
  <w:style w:type="table" w:styleId="ad">
    <w:name w:val="Table Theme"/>
    <w:basedOn w:val="a1"/>
    <w:uiPriority w:val="99"/>
    <w:rsid w:val="007F679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313336">
      <w:marLeft w:val="0"/>
      <w:marRight w:val="0"/>
      <w:marTop w:val="0"/>
      <w:marBottom w:val="0"/>
      <w:divBdr>
        <w:top w:val="none" w:sz="0" w:space="0" w:color="auto"/>
        <w:left w:val="none" w:sz="0" w:space="0" w:color="auto"/>
        <w:bottom w:val="none" w:sz="0" w:space="0" w:color="auto"/>
        <w:right w:val="none" w:sz="0" w:space="0" w:color="auto"/>
      </w:divBdr>
    </w:div>
    <w:div w:id="1249313339">
      <w:marLeft w:val="0"/>
      <w:marRight w:val="0"/>
      <w:marTop w:val="0"/>
      <w:marBottom w:val="0"/>
      <w:divBdr>
        <w:top w:val="none" w:sz="0" w:space="0" w:color="auto"/>
        <w:left w:val="none" w:sz="0" w:space="0" w:color="auto"/>
        <w:bottom w:val="none" w:sz="0" w:space="0" w:color="auto"/>
        <w:right w:val="none" w:sz="0" w:space="0" w:color="auto"/>
      </w:divBdr>
    </w:div>
    <w:div w:id="1249313340">
      <w:marLeft w:val="0"/>
      <w:marRight w:val="0"/>
      <w:marTop w:val="0"/>
      <w:marBottom w:val="0"/>
      <w:divBdr>
        <w:top w:val="none" w:sz="0" w:space="0" w:color="auto"/>
        <w:left w:val="none" w:sz="0" w:space="0" w:color="auto"/>
        <w:bottom w:val="none" w:sz="0" w:space="0" w:color="auto"/>
        <w:right w:val="none" w:sz="0" w:space="0" w:color="auto"/>
      </w:divBdr>
    </w:div>
    <w:div w:id="1249313341">
      <w:marLeft w:val="0"/>
      <w:marRight w:val="0"/>
      <w:marTop w:val="0"/>
      <w:marBottom w:val="0"/>
      <w:divBdr>
        <w:top w:val="none" w:sz="0" w:space="0" w:color="auto"/>
        <w:left w:val="none" w:sz="0" w:space="0" w:color="auto"/>
        <w:bottom w:val="none" w:sz="0" w:space="0" w:color="auto"/>
        <w:right w:val="none" w:sz="0" w:space="0" w:color="auto"/>
      </w:divBdr>
    </w:div>
    <w:div w:id="1249313343">
      <w:marLeft w:val="0"/>
      <w:marRight w:val="0"/>
      <w:marTop w:val="0"/>
      <w:marBottom w:val="0"/>
      <w:divBdr>
        <w:top w:val="none" w:sz="0" w:space="0" w:color="auto"/>
        <w:left w:val="none" w:sz="0" w:space="0" w:color="auto"/>
        <w:bottom w:val="none" w:sz="0" w:space="0" w:color="auto"/>
        <w:right w:val="none" w:sz="0" w:space="0" w:color="auto"/>
      </w:divBdr>
      <w:divsChild>
        <w:div w:id="1249313338">
          <w:marLeft w:val="0"/>
          <w:marRight w:val="0"/>
          <w:marTop w:val="0"/>
          <w:marBottom w:val="0"/>
          <w:divBdr>
            <w:top w:val="none" w:sz="0" w:space="0" w:color="auto"/>
            <w:left w:val="none" w:sz="0" w:space="0" w:color="auto"/>
            <w:bottom w:val="none" w:sz="0" w:space="0" w:color="auto"/>
            <w:right w:val="none" w:sz="0" w:space="0" w:color="auto"/>
          </w:divBdr>
          <w:divsChild>
            <w:div w:id="1249313348">
              <w:marLeft w:val="0"/>
              <w:marRight w:val="0"/>
              <w:marTop w:val="300"/>
              <w:marBottom w:val="0"/>
              <w:divBdr>
                <w:top w:val="none" w:sz="0" w:space="0" w:color="auto"/>
                <w:left w:val="none" w:sz="0" w:space="0" w:color="auto"/>
                <w:bottom w:val="none" w:sz="0" w:space="0" w:color="auto"/>
                <w:right w:val="none" w:sz="0" w:space="0" w:color="auto"/>
              </w:divBdr>
              <w:divsChild>
                <w:div w:id="1249313342">
                  <w:marLeft w:val="0"/>
                  <w:marRight w:val="0"/>
                  <w:marTop w:val="0"/>
                  <w:marBottom w:val="0"/>
                  <w:divBdr>
                    <w:top w:val="single" w:sz="6" w:space="0" w:color="E5E5E5"/>
                    <w:left w:val="single" w:sz="6" w:space="0" w:color="E5E5E5"/>
                    <w:bottom w:val="single" w:sz="6" w:space="0" w:color="E5E5E5"/>
                    <w:right w:val="single" w:sz="6" w:space="0" w:color="E5E5E5"/>
                  </w:divBdr>
                  <w:divsChild>
                    <w:div w:id="1249313346">
                      <w:marLeft w:val="0"/>
                      <w:marRight w:val="0"/>
                      <w:marTop w:val="0"/>
                      <w:marBottom w:val="0"/>
                      <w:divBdr>
                        <w:top w:val="none" w:sz="0" w:space="0" w:color="auto"/>
                        <w:left w:val="none" w:sz="0" w:space="0" w:color="auto"/>
                        <w:bottom w:val="none" w:sz="0" w:space="0" w:color="auto"/>
                        <w:right w:val="none" w:sz="0" w:space="0" w:color="auto"/>
                      </w:divBdr>
                      <w:divsChild>
                        <w:div w:id="1249313337">
                          <w:marLeft w:val="0"/>
                          <w:marRight w:val="0"/>
                          <w:marTop w:val="0"/>
                          <w:marBottom w:val="225"/>
                          <w:divBdr>
                            <w:top w:val="none" w:sz="0" w:space="0" w:color="auto"/>
                            <w:left w:val="none" w:sz="0" w:space="0" w:color="auto"/>
                            <w:bottom w:val="none" w:sz="0" w:space="0" w:color="auto"/>
                            <w:right w:val="none" w:sz="0" w:space="0" w:color="auto"/>
                          </w:divBdr>
                        </w:div>
                        <w:div w:id="1249313344">
                          <w:marLeft w:val="0"/>
                          <w:marRight w:val="0"/>
                          <w:marTop w:val="0"/>
                          <w:marBottom w:val="225"/>
                          <w:divBdr>
                            <w:top w:val="none" w:sz="0" w:space="0" w:color="auto"/>
                            <w:left w:val="none" w:sz="0" w:space="0" w:color="auto"/>
                            <w:bottom w:val="none" w:sz="0" w:space="0" w:color="auto"/>
                            <w:right w:val="none" w:sz="0" w:space="0" w:color="auto"/>
                          </w:divBdr>
                        </w:div>
                        <w:div w:id="1249313349">
                          <w:marLeft w:val="0"/>
                          <w:marRight w:val="0"/>
                          <w:marTop w:val="0"/>
                          <w:marBottom w:val="225"/>
                          <w:divBdr>
                            <w:top w:val="none" w:sz="0" w:space="0" w:color="auto"/>
                            <w:left w:val="none" w:sz="0" w:space="0" w:color="auto"/>
                            <w:bottom w:val="none" w:sz="0" w:space="0" w:color="auto"/>
                            <w:right w:val="none" w:sz="0" w:space="0" w:color="auto"/>
                          </w:divBdr>
                          <w:divsChild>
                            <w:div w:id="12493133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3345">
      <w:marLeft w:val="0"/>
      <w:marRight w:val="0"/>
      <w:marTop w:val="0"/>
      <w:marBottom w:val="0"/>
      <w:divBdr>
        <w:top w:val="none" w:sz="0" w:space="0" w:color="auto"/>
        <w:left w:val="none" w:sz="0" w:space="0" w:color="auto"/>
        <w:bottom w:val="none" w:sz="0" w:space="0" w:color="auto"/>
        <w:right w:val="none" w:sz="0" w:space="0" w:color="auto"/>
      </w:divBdr>
    </w:div>
    <w:div w:id="1249313350">
      <w:marLeft w:val="0"/>
      <w:marRight w:val="0"/>
      <w:marTop w:val="0"/>
      <w:marBottom w:val="0"/>
      <w:divBdr>
        <w:top w:val="none" w:sz="0" w:space="0" w:color="auto"/>
        <w:left w:val="none" w:sz="0" w:space="0" w:color="auto"/>
        <w:bottom w:val="none" w:sz="0" w:space="0" w:color="auto"/>
        <w:right w:val="none" w:sz="0" w:space="0" w:color="auto"/>
      </w:divBdr>
    </w:div>
    <w:div w:id="1249313351">
      <w:marLeft w:val="0"/>
      <w:marRight w:val="0"/>
      <w:marTop w:val="0"/>
      <w:marBottom w:val="0"/>
      <w:divBdr>
        <w:top w:val="none" w:sz="0" w:space="0" w:color="auto"/>
        <w:left w:val="none" w:sz="0" w:space="0" w:color="auto"/>
        <w:bottom w:val="none" w:sz="0" w:space="0" w:color="auto"/>
        <w:right w:val="none" w:sz="0" w:space="0" w:color="auto"/>
      </w:divBdr>
    </w:div>
    <w:div w:id="1249313359">
      <w:marLeft w:val="0"/>
      <w:marRight w:val="0"/>
      <w:marTop w:val="0"/>
      <w:marBottom w:val="0"/>
      <w:divBdr>
        <w:top w:val="none" w:sz="0" w:space="0" w:color="auto"/>
        <w:left w:val="none" w:sz="0" w:space="0" w:color="auto"/>
        <w:bottom w:val="none" w:sz="0" w:space="0" w:color="auto"/>
        <w:right w:val="none" w:sz="0" w:space="0" w:color="auto"/>
      </w:divBdr>
      <w:divsChild>
        <w:div w:id="1249313376">
          <w:marLeft w:val="0"/>
          <w:marRight w:val="0"/>
          <w:marTop w:val="0"/>
          <w:marBottom w:val="0"/>
          <w:divBdr>
            <w:top w:val="none" w:sz="0" w:space="0" w:color="auto"/>
            <w:left w:val="none" w:sz="0" w:space="0" w:color="auto"/>
            <w:bottom w:val="none" w:sz="0" w:space="0" w:color="auto"/>
            <w:right w:val="none" w:sz="0" w:space="0" w:color="auto"/>
          </w:divBdr>
          <w:divsChild>
            <w:div w:id="1249313363">
              <w:marLeft w:val="0"/>
              <w:marRight w:val="0"/>
              <w:marTop w:val="0"/>
              <w:marBottom w:val="0"/>
              <w:divBdr>
                <w:top w:val="none" w:sz="0" w:space="0" w:color="auto"/>
                <w:left w:val="none" w:sz="0" w:space="0" w:color="auto"/>
                <w:bottom w:val="none" w:sz="0" w:space="0" w:color="auto"/>
                <w:right w:val="none" w:sz="0" w:space="0" w:color="auto"/>
              </w:divBdr>
              <w:divsChild>
                <w:div w:id="1249313361">
                  <w:marLeft w:val="0"/>
                  <w:marRight w:val="0"/>
                  <w:marTop w:val="0"/>
                  <w:marBottom w:val="0"/>
                  <w:divBdr>
                    <w:top w:val="none" w:sz="0" w:space="0" w:color="auto"/>
                    <w:left w:val="none" w:sz="0" w:space="0" w:color="auto"/>
                    <w:bottom w:val="none" w:sz="0" w:space="0" w:color="auto"/>
                    <w:right w:val="none" w:sz="0" w:space="0" w:color="auto"/>
                  </w:divBdr>
                  <w:divsChild>
                    <w:div w:id="1249313375">
                      <w:marLeft w:val="0"/>
                      <w:marRight w:val="0"/>
                      <w:marTop w:val="0"/>
                      <w:marBottom w:val="0"/>
                      <w:divBdr>
                        <w:top w:val="none" w:sz="0" w:space="0" w:color="auto"/>
                        <w:left w:val="none" w:sz="0" w:space="0" w:color="auto"/>
                        <w:bottom w:val="none" w:sz="0" w:space="0" w:color="auto"/>
                        <w:right w:val="none" w:sz="0" w:space="0" w:color="auto"/>
                      </w:divBdr>
                      <w:divsChild>
                        <w:div w:id="12493133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364">
      <w:marLeft w:val="0"/>
      <w:marRight w:val="0"/>
      <w:marTop w:val="0"/>
      <w:marBottom w:val="0"/>
      <w:divBdr>
        <w:top w:val="none" w:sz="0" w:space="0" w:color="auto"/>
        <w:left w:val="none" w:sz="0" w:space="0" w:color="auto"/>
        <w:bottom w:val="none" w:sz="0" w:space="0" w:color="auto"/>
        <w:right w:val="none" w:sz="0" w:space="0" w:color="auto"/>
      </w:divBdr>
      <w:divsChild>
        <w:div w:id="1249313373">
          <w:marLeft w:val="0"/>
          <w:marRight w:val="0"/>
          <w:marTop w:val="0"/>
          <w:marBottom w:val="0"/>
          <w:divBdr>
            <w:top w:val="none" w:sz="0" w:space="0" w:color="auto"/>
            <w:left w:val="none" w:sz="0" w:space="0" w:color="auto"/>
            <w:bottom w:val="none" w:sz="0" w:space="0" w:color="auto"/>
            <w:right w:val="none" w:sz="0" w:space="0" w:color="auto"/>
          </w:divBdr>
          <w:divsChild>
            <w:div w:id="1249313370">
              <w:marLeft w:val="0"/>
              <w:marRight w:val="0"/>
              <w:marTop w:val="0"/>
              <w:marBottom w:val="0"/>
              <w:divBdr>
                <w:top w:val="none" w:sz="0" w:space="0" w:color="auto"/>
                <w:left w:val="none" w:sz="0" w:space="0" w:color="auto"/>
                <w:bottom w:val="none" w:sz="0" w:space="0" w:color="auto"/>
                <w:right w:val="none" w:sz="0" w:space="0" w:color="auto"/>
              </w:divBdr>
              <w:divsChild>
                <w:div w:id="1249313358">
                  <w:marLeft w:val="0"/>
                  <w:marRight w:val="0"/>
                  <w:marTop w:val="0"/>
                  <w:marBottom w:val="0"/>
                  <w:divBdr>
                    <w:top w:val="none" w:sz="0" w:space="0" w:color="auto"/>
                    <w:left w:val="none" w:sz="0" w:space="0" w:color="auto"/>
                    <w:bottom w:val="none" w:sz="0" w:space="0" w:color="auto"/>
                    <w:right w:val="none" w:sz="0" w:space="0" w:color="auto"/>
                  </w:divBdr>
                  <w:divsChild>
                    <w:div w:id="1249313352">
                      <w:marLeft w:val="0"/>
                      <w:marRight w:val="0"/>
                      <w:marTop w:val="0"/>
                      <w:marBottom w:val="0"/>
                      <w:divBdr>
                        <w:top w:val="none" w:sz="0" w:space="0" w:color="auto"/>
                        <w:left w:val="none" w:sz="0" w:space="0" w:color="auto"/>
                        <w:bottom w:val="none" w:sz="0" w:space="0" w:color="auto"/>
                        <w:right w:val="none" w:sz="0" w:space="0" w:color="auto"/>
                      </w:divBdr>
                      <w:divsChild>
                        <w:div w:id="124931335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371">
      <w:marLeft w:val="0"/>
      <w:marRight w:val="0"/>
      <w:marTop w:val="0"/>
      <w:marBottom w:val="0"/>
      <w:divBdr>
        <w:top w:val="none" w:sz="0" w:space="0" w:color="auto"/>
        <w:left w:val="none" w:sz="0" w:space="0" w:color="auto"/>
        <w:bottom w:val="none" w:sz="0" w:space="0" w:color="auto"/>
        <w:right w:val="none" w:sz="0" w:space="0" w:color="auto"/>
      </w:divBdr>
      <w:divsChild>
        <w:div w:id="1249313353">
          <w:marLeft w:val="0"/>
          <w:marRight w:val="0"/>
          <w:marTop w:val="225"/>
          <w:marBottom w:val="0"/>
          <w:divBdr>
            <w:top w:val="single" w:sz="6" w:space="1" w:color="EEEEEE"/>
            <w:left w:val="single" w:sz="6" w:space="1" w:color="EEEEEE"/>
            <w:bottom w:val="single" w:sz="6" w:space="1" w:color="EEEEEE"/>
            <w:right w:val="single" w:sz="6" w:space="1" w:color="EEEEEE"/>
          </w:divBdr>
          <w:divsChild>
            <w:div w:id="1249313362">
              <w:marLeft w:val="0"/>
              <w:marRight w:val="0"/>
              <w:marTop w:val="0"/>
              <w:marBottom w:val="0"/>
              <w:divBdr>
                <w:top w:val="none" w:sz="0" w:space="0" w:color="auto"/>
                <w:left w:val="none" w:sz="0" w:space="0" w:color="auto"/>
                <w:bottom w:val="none" w:sz="0" w:space="0" w:color="auto"/>
                <w:right w:val="none" w:sz="0" w:space="0" w:color="auto"/>
              </w:divBdr>
              <w:divsChild>
                <w:div w:id="1249313368">
                  <w:marLeft w:val="0"/>
                  <w:marRight w:val="0"/>
                  <w:marTop w:val="0"/>
                  <w:marBottom w:val="0"/>
                  <w:divBdr>
                    <w:top w:val="none" w:sz="0" w:space="0" w:color="auto"/>
                    <w:left w:val="none" w:sz="0" w:space="0" w:color="auto"/>
                    <w:bottom w:val="none" w:sz="0" w:space="0" w:color="auto"/>
                    <w:right w:val="none" w:sz="0" w:space="0" w:color="auto"/>
                  </w:divBdr>
                  <w:divsChild>
                    <w:div w:id="1249313377">
                      <w:marLeft w:val="0"/>
                      <w:marRight w:val="0"/>
                      <w:marTop w:val="0"/>
                      <w:marBottom w:val="0"/>
                      <w:divBdr>
                        <w:top w:val="none" w:sz="0" w:space="0" w:color="auto"/>
                        <w:left w:val="none" w:sz="0" w:space="0" w:color="auto"/>
                        <w:bottom w:val="none" w:sz="0" w:space="0" w:color="auto"/>
                        <w:right w:val="none" w:sz="0" w:space="0" w:color="auto"/>
                      </w:divBdr>
                      <w:divsChild>
                        <w:div w:id="1249313354">
                          <w:marLeft w:val="0"/>
                          <w:marRight w:val="0"/>
                          <w:marTop w:val="0"/>
                          <w:marBottom w:val="0"/>
                          <w:divBdr>
                            <w:top w:val="none" w:sz="0" w:space="0" w:color="auto"/>
                            <w:left w:val="none" w:sz="0" w:space="0" w:color="auto"/>
                            <w:bottom w:val="none" w:sz="0" w:space="0" w:color="auto"/>
                            <w:right w:val="none" w:sz="0" w:space="0" w:color="auto"/>
                          </w:divBdr>
                          <w:divsChild>
                            <w:div w:id="12493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3372">
      <w:marLeft w:val="0"/>
      <w:marRight w:val="0"/>
      <w:marTop w:val="0"/>
      <w:marBottom w:val="0"/>
      <w:divBdr>
        <w:top w:val="none" w:sz="0" w:space="0" w:color="auto"/>
        <w:left w:val="none" w:sz="0" w:space="0" w:color="auto"/>
        <w:bottom w:val="none" w:sz="0" w:space="0" w:color="auto"/>
        <w:right w:val="none" w:sz="0" w:space="0" w:color="auto"/>
      </w:divBdr>
      <w:divsChild>
        <w:div w:id="1249313360">
          <w:marLeft w:val="0"/>
          <w:marRight w:val="0"/>
          <w:marTop w:val="225"/>
          <w:marBottom w:val="0"/>
          <w:divBdr>
            <w:top w:val="single" w:sz="6" w:space="1" w:color="EEEEEE"/>
            <w:left w:val="single" w:sz="6" w:space="1" w:color="EEEEEE"/>
            <w:bottom w:val="single" w:sz="6" w:space="1" w:color="EEEEEE"/>
            <w:right w:val="single" w:sz="6" w:space="1" w:color="EEEEEE"/>
          </w:divBdr>
          <w:divsChild>
            <w:div w:id="1249313366">
              <w:marLeft w:val="0"/>
              <w:marRight w:val="0"/>
              <w:marTop w:val="0"/>
              <w:marBottom w:val="0"/>
              <w:divBdr>
                <w:top w:val="none" w:sz="0" w:space="0" w:color="auto"/>
                <w:left w:val="none" w:sz="0" w:space="0" w:color="auto"/>
                <w:bottom w:val="none" w:sz="0" w:space="0" w:color="auto"/>
                <w:right w:val="none" w:sz="0" w:space="0" w:color="auto"/>
              </w:divBdr>
              <w:divsChild>
                <w:div w:id="1249313369">
                  <w:marLeft w:val="0"/>
                  <w:marRight w:val="0"/>
                  <w:marTop w:val="0"/>
                  <w:marBottom w:val="0"/>
                  <w:divBdr>
                    <w:top w:val="none" w:sz="0" w:space="0" w:color="auto"/>
                    <w:left w:val="none" w:sz="0" w:space="0" w:color="auto"/>
                    <w:bottom w:val="none" w:sz="0" w:space="0" w:color="auto"/>
                    <w:right w:val="none" w:sz="0" w:space="0" w:color="auto"/>
                  </w:divBdr>
                  <w:divsChild>
                    <w:div w:id="1249313367">
                      <w:marLeft w:val="0"/>
                      <w:marRight w:val="0"/>
                      <w:marTop w:val="0"/>
                      <w:marBottom w:val="0"/>
                      <w:divBdr>
                        <w:top w:val="none" w:sz="0" w:space="0" w:color="auto"/>
                        <w:left w:val="none" w:sz="0" w:space="0" w:color="auto"/>
                        <w:bottom w:val="none" w:sz="0" w:space="0" w:color="auto"/>
                        <w:right w:val="none" w:sz="0" w:space="0" w:color="auto"/>
                      </w:divBdr>
                      <w:divsChild>
                        <w:div w:id="1249313357">
                          <w:marLeft w:val="0"/>
                          <w:marRight w:val="0"/>
                          <w:marTop w:val="0"/>
                          <w:marBottom w:val="0"/>
                          <w:divBdr>
                            <w:top w:val="none" w:sz="0" w:space="0" w:color="auto"/>
                            <w:left w:val="none" w:sz="0" w:space="0" w:color="auto"/>
                            <w:bottom w:val="none" w:sz="0" w:space="0" w:color="auto"/>
                            <w:right w:val="none" w:sz="0" w:space="0" w:color="auto"/>
                          </w:divBdr>
                          <w:divsChild>
                            <w:div w:id="1249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3380">
      <w:marLeft w:val="0"/>
      <w:marRight w:val="0"/>
      <w:marTop w:val="0"/>
      <w:marBottom w:val="0"/>
      <w:divBdr>
        <w:top w:val="none" w:sz="0" w:space="0" w:color="auto"/>
        <w:left w:val="none" w:sz="0" w:space="0" w:color="auto"/>
        <w:bottom w:val="none" w:sz="0" w:space="0" w:color="auto"/>
        <w:right w:val="none" w:sz="0" w:space="0" w:color="auto"/>
      </w:divBdr>
      <w:divsChild>
        <w:div w:id="1249313387">
          <w:marLeft w:val="0"/>
          <w:marRight w:val="0"/>
          <w:marTop w:val="0"/>
          <w:marBottom w:val="0"/>
          <w:divBdr>
            <w:top w:val="none" w:sz="0" w:space="0" w:color="auto"/>
            <w:left w:val="none" w:sz="0" w:space="0" w:color="auto"/>
            <w:bottom w:val="none" w:sz="0" w:space="0" w:color="auto"/>
            <w:right w:val="none" w:sz="0" w:space="0" w:color="auto"/>
          </w:divBdr>
          <w:divsChild>
            <w:div w:id="1249313388">
              <w:marLeft w:val="0"/>
              <w:marRight w:val="0"/>
              <w:marTop w:val="0"/>
              <w:marBottom w:val="0"/>
              <w:divBdr>
                <w:top w:val="none" w:sz="0" w:space="0" w:color="auto"/>
                <w:left w:val="none" w:sz="0" w:space="0" w:color="auto"/>
                <w:bottom w:val="none" w:sz="0" w:space="0" w:color="auto"/>
                <w:right w:val="none" w:sz="0" w:space="0" w:color="auto"/>
              </w:divBdr>
              <w:divsChild>
                <w:div w:id="1249313391">
                  <w:marLeft w:val="0"/>
                  <w:marRight w:val="0"/>
                  <w:marTop w:val="0"/>
                  <w:marBottom w:val="0"/>
                  <w:divBdr>
                    <w:top w:val="none" w:sz="0" w:space="0" w:color="auto"/>
                    <w:left w:val="none" w:sz="0" w:space="0" w:color="auto"/>
                    <w:bottom w:val="none" w:sz="0" w:space="0" w:color="auto"/>
                    <w:right w:val="none" w:sz="0" w:space="0" w:color="auto"/>
                  </w:divBdr>
                  <w:divsChild>
                    <w:div w:id="1249313386">
                      <w:marLeft w:val="0"/>
                      <w:marRight w:val="0"/>
                      <w:marTop w:val="0"/>
                      <w:marBottom w:val="0"/>
                      <w:divBdr>
                        <w:top w:val="none" w:sz="0" w:space="0" w:color="auto"/>
                        <w:left w:val="none" w:sz="0" w:space="0" w:color="auto"/>
                        <w:bottom w:val="none" w:sz="0" w:space="0" w:color="auto"/>
                        <w:right w:val="none" w:sz="0" w:space="0" w:color="auto"/>
                      </w:divBdr>
                      <w:divsChild>
                        <w:div w:id="12493133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381">
      <w:marLeft w:val="0"/>
      <w:marRight w:val="0"/>
      <w:marTop w:val="0"/>
      <w:marBottom w:val="0"/>
      <w:divBdr>
        <w:top w:val="none" w:sz="0" w:space="0" w:color="auto"/>
        <w:left w:val="none" w:sz="0" w:space="0" w:color="auto"/>
        <w:bottom w:val="none" w:sz="0" w:space="0" w:color="auto"/>
        <w:right w:val="none" w:sz="0" w:space="0" w:color="auto"/>
      </w:divBdr>
      <w:divsChild>
        <w:div w:id="1249313382">
          <w:marLeft w:val="0"/>
          <w:marRight w:val="0"/>
          <w:marTop w:val="0"/>
          <w:marBottom w:val="0"/>
          <w:divBdr>
            <w:top w:val="none" w:sz="0" w:space="0" w:color="auto"/>
            <w:left w:val="none" w:sz="0" w:space="0" w:color="auto"/>
            <w:bottom w:val="none" w:sz="0" w:space="0" w:color="auto"/>
            <w:right w:val="none" w:sz="0" w:space="0" w:color="auto"/>
          </w:divBdr>
          <w:divsChild>
            <w:div w:id="1249313379">
              <w:marLeft w:val="0"/>
              <w:marRight w:val="0"/>
              <w:marTop w:val="0"/>
              <w:marBottom w:val="0"/>
              <w:divBdr>
                <w:top w:val="none" w:sz="0" w:space="0" w:color="auto"/>
                <w:left w:val="none" w:sz="0" w:space="0" w:color="auto"/>
                <w:bottom w:val="none" w:sz="0" w:space="0" w:color="auto"/>
                <w:right w:val="none" w:sz="0" w:space="0" w:color="auto"/>
              </w:divBdr>
              <w:divsChild>
                <w:div w:id="1249313390">
                  <w:marLeft w:val="0"/>
                  <w:marRight w:val="0"/>
                  <w:marTop w:val="0"/>
                  <w:marBottom w:val="0"/>
                  <w:divBdr>
                    <w:top w:val="none" w:sz="0" w:space="0" w:color="auto"/>
                    <w:left w:val="none" w:sz="0" w:space="0" w:color="auto"/>
                    <w:bottom w:val="none" w:sz="0" w:space="0" w:color="auto"/>
                    <w:right w:val="none" w:sz="0" w:space="0" w:color="auto"/>
                  </w:divBdr>
                  <w:divsChild>
                    <w:div w:id="1249313383">
                      <w:marLeft w:val="0"/>
                      <w:marRight w:val="0"/>
                      <w:marTop w:val="0"/>
                      <w:marBottom w:val="0"/>
                      <w:divBdr>
                        <w:top w:val="none" w:sz="0" w:space="0" w:color="auto"/>
                        <w:left w:val="none" w:sz="0" w:space="0" w:color="auto"/>
                        <w:bottom w:val="none" w:sz="0" w:space="0" w:color="auto"/>
                        <w:right w:val="none" w:sz="0" w:space="0" w:color="auto"/>
                      </w:divBdr>
                      <w:divsChild>
                        <w:div w:id="12493133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385">
      <w:marLeft w:val="0"/>
      <w:marRight w:val="0"/>
      <w:marTop w:val="0"/>
      <w:marBottom w:val="0"/>
      <w:divBdr>
        <w:top w:val="none" w:sz="0" w:space="0" w:color="auto"/>
        <w:left w:val="none" w:sz="0" w:space="0" w:color="auto"/>
        <w:bottom w:val="none" w:sz="0" w:space="0" w:color="auto"/>
        <w:right w:val="none" w:sz="0" w:space="0" w:color="auto"/>
      </w:divBdr>
      <w:divsChild>
        <w:div w:id="1249313378">
          <w:marLeft w:val="0"/>
          <w:marRight w:val="0"/>
          <w:marTop w:val="0"/>
          <w:marBottom w:val="0"/>
          <w:divBdr>
            <w:top w:val="none" w:sz="0" w:space="0" w:color="auto"/>
            <w:left w:val="none" w:sz="0" w:space="0" w:color="auto"/>
            <w:bottom w:val="none" w:sz="0" w:space="0" w:color="auto"/>
            <w:right w:val="none" w:sz="0" w:space="0" w:color="auto"/>
          </w:divBdr>
          <w:divsChild>
            <w:div w:id="1249313392">
              <w:marLeft w:val="0"/>
              <w:marRight w:val="0"/>
              <w:marTop w:val="0"/>
              <w:marBottom w:val="0"/>
              <w:divBdr>
                <w:top w:val="none" w:sz="0" w:space="0" w:color="auto"/>
                <w:left w:val="none" w:sz="0" w:space="0" w:color="auto"/>
                <w:bottom w:val="none" w:sz="0" w:space="0" w:color="auto"/>
                <w:right w:val="none" w:sz="0" w:space="0" w:color="auto"/>
              </w:divBdr>
              <w:divsChild>
                <w:div w:id="1249313395">
                  <w:marLeft w:val="0"/>
                  <w:marRight w:val="0"/>
                  <w:marTop w:val="0"/>
                  <w:marBottom w:val="0"/>
                  <w:divBdr>
                    <w:top w:val="none" w:sz="0" w:space="0" w:color="auto"/>
                    <w:left w:val="none" w:sz="0" w:space="0" w:color="auto"/>
                    <w:bottom w:val="none" w:sz="0" w:space="0" w:color="auto"/>
                    <w:right w:val="none" w:sz="0" w:space="0" w:color="auto"/>
                  </w:divBdr>
                  <w:divsChild>
                    <w:div w:id="1249313389">
                      <w:marLeft w:val="0"/>
                      <w:marRight w:val="0"/>
                      <w:marTop w:val="0"/>
                      <w:marBottom w:val="0"/>
                      <w:divBdr>
                        <w:top w:val="none" w:sz="0" w:space="0" w:color="auto"/>
                        <w:left w:val="none" w:sz="0" w:space="0" w:color="auto"/>
                        <w:bottom w:val="none" w:sz="0" w:space="0" w:color="auto"/>
                        <w:right w:val="none" w:sz="0" w:space="0" w:color="auto"/>
                      </w:divBdr>
                      <w:divsChild>
                        <w:div w:id="12493133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02">
      <w:marLeft w:val="0"/>
      <w:marRight w:val="0"/>
      <w:marTop w:val="0"/>
      <w:marBottom w:val="0"/>
      <w:divBdr>
        <w:top w:val="none" w:sz="0" w:space="0" w:color="auto"/>
        <w:left w:val="none" w:sz="0" w:space="0" w:color="auto"/>
        <w:bottom w:val="none" w:sz="0" w:space="0" w:color="auto"/>
        <w:right w:val="none" w:sz="0" w:space="0" w:color="auto"/>
      </w:divBdr>
      <w:divsChild>
        <w:div w:id="1249313423">
          <w:marLeft w:val="0"/>
          <w:marRight w:val="0"/>
          <w:marTop w:val="0"/>
          <w:marBottom w:val="0"/>
          <w:divBdr>
            <w:top w:val="none" w:sz="0" w:space="0" w:color="auto"/>
            <w:left w:val="none" w:sz="0" w:space="0" w:color="auto"/>
            <w:bottom w:val="none" w:sz="0" w:space="0" w:color="auto"/>
            <w:right w:val="none" w:sz="0" w:space="0" w:color="auto"/>
          </w:divBdr>
          <w:divsChild>
            <w:div w:id="1249313409">
              <w:marLeft w:val="0"/>
              <w:marRight w:val="0"/>
              <w:marTop w:val="0"/>
              <w:marBottom w:val="0"/>
              <w:divBdr>
                <w:top w:val="none" w:sz="0" w:space="0" w:color="auto"/>
                <w:left w:val="none" w:sz="0" w:space="0" w:color="auto"/>
                <w:bottom w:val="none" w:sz="0" w:space="0" w:color="auto"/>
                <w:right w:val="none" w:sz="0" w:space="0" w:color="auto"/>
              </w:divBdr>
              <w:divsChild>
                <w:div w:id="1249313418">
                  <w:marLeft w:val="0"/>
                  <w:marRight w:val="0"/>
                  <w:marTop w:val="0"/>
                  <w:marBottom w:val="0"/>
                  <w:divBdr>
                    <w:top w:val="none" w:sz="0" w:space="0" w:color="auto"/>
                    <w:left w:val="none" w:sz="0" w:space="0" w:color="auto"/>
                    <w:bottom w:val="none" w:sz="0" w:space="0" w:color="auto"/>
                    <w:right w:val="none" w:sz="0" w:space="0" w:color="auto"/>
                  </w:divBdr>
                  <w:divsChild>
                    <w:div w:id="1249313407">
                      <w:marLeft w:val="0"/>
                      <w:marRight w:val="0"/>
                      <w:marTop w:val="0"/>
                      <w:marBottom w:val="0"/>
                      <w:divBdr>
                        <w:top w:val="none" w:sz="0" w:space="0" w:color="auto"/>
                        <w:left w:val="none" w:sz="0" w:space="0" w:color="auto"/>
                        <w:bottom w:val="none" w:sz="0" w:space="0" w:color="auto"/>
                        <w:right w:val="none" w:sz="0" w:space="0" w:color="auto"/>
                      </w:divBdr>
                      <w:divsChild>
                        <w:div w:id="12493134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10">
      <w:marLeft w:val="0"/>
      <w:marRight w:val="0"/>
      <w:marTop w:val="0"/>
      <w:marBottom w:val="0"/>
      <w:divBdr>
        <w:top w:val="none" w:sz="0" w:space="0" w:color="auto"/>
        <w:left w:val="none" w:sz="0" w:space="0" w:color="auto"/>
        <w:bottom w:val="none" w:sz="0" w:space="0" w:color="auto"/>
        <w:right w:val="none" w:sz="0" w:space="0" w:color="auto"/>
      </w:divBdr>
      <w:divsChild>
        <w:div w:id="1249313397">
          <w:marLeft w:val="0"/>
          <w:marRight w:val="0"/>
          <w:marTop w:val="0"/>
          <w:marBottom w:val="0"/>
          <w:divBdr>
            <w:top w:val="none" w:sz="0" w:space="0" w:color="auto"/>
            <w:left w:val="none" w:sz="0" w:space="0" w:color="auto"/>
            <w:bottom w:val="none" w:sz="0" w:space="0" w:color="auto"/>
            <w:right w:val="none" w:sz="0" w:space="0" w:color="auto"/>
          </w:divBdr>
          <w:divsChild>
            <w:div w:id="1249313421">
              <w:marLeft w:val="0"/>
              <w:marRight w:val="0"/>
              <w:marTop w:val="0"/>
              <w:marBottom w:val="0"/>
              <w:divBdr>
                <w:top w:val="none" w:sz="0" w:space="0" w:color="auto"/>
                <w:left w:val="none" w:sz="0" w:space="0" w:color="auto"/>
                <w:bottom w:val="none" w:sz="0" w:space="0" w:color="auto"/>
                <w:right w:val="none" w:sz="0" w:space="0" w:color="auto"/>
              </w:divBdr>
              <w:divsChild>
                <w:div w:id="1249313399">
                  <w:marLeft w:val="0"/>
                  <w:marRight w:val="0"/>
                  <w:marTop w:val="0"/>
                  <w:marBottom w:val="0"/>
                  <w:divBdr>
                    <w:top w:val="none" w:sz="0" w:space="0" w:color="auto"/>
                    <w:left w:val="none" w:sz="0" w:space="0" w:color="auto"/>
                    <w:bottom w:val="none" w:sz="0" w:space="0" w:color="auto"/>
                    <w:right w:val="none" w:sz="0" w:space="0" w:color="auto"/>
                  </w:divBdr>
                  <w:divsChild>
                    <w:div w:id="1249313411">
                      <w:marLeft w:val="0"/>
                      <w:marRight w:val="0"/>
                      <w:marTop w:val="0"/>
                      <w:marBottom w:val="0"/>
                      <w:divBdr>
                        <w:top w:val="none" w:sz="0" w:space="0" w:color="auto"/>
                        <w:left w:val="none" w:sz="0" w:space="0" w:color="auto"/>
                        <w:bottom w:val="none" w:sz="0" w:space="0" w:color="auto"/>
                        <w:right w:val="none" w:sz="0" w:space="0" w:color="auto"/>
                      </w:divBdr>
                      <w:divsChild>
                        <w:div w:id="12493133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13">
      <w:marLeft w:val="0"/>
      <w:marRight w:val="0"/>
      <w:marTop w:val="0"/>
      <w:marBottom w:val="0"/>
      <w:divBdr>
        <w:top w:val="none" w:sz="0" w:space="0" w:color="auto"/>
        <w:left w:val="none" w:sz="0" w:space="0" w:color="auto"/>
        <w:bottom w:val="none" w:sz="0" w:space="0" w:color="auto"/>
        <w:right w:val="none" w:sz="0" w:space="0" w:color="auto"/>
      </w:divBdr>
      <w:divsChild>
        <w:div w:id="1249313419">
          <w:marLeft w:val="0"/>
          <w:marRight w:val="0"/>
          <w:marTop w:val="0"/>
          <w:marBottom w:val="0"/>
          <w:divBdr>
            <w:top w:val="none" w:sz="0" w:space="0" w:color="auto"/>
            <w:left w:val="none" w:sz="0" w:space="0" w:color="auto"/>
            <w:bottom w:val="none" w:sz="0" w:space="0" w:color="auto"/>
            <w:right w:val="none" w:sz="0" w:space="0" w:color="auto"/>
          </w:divBdr>
          <w:divsChild>
            <w:div w:id="1249313420">
              <w:marLeft w:val="0"/>
              <w:marRight w:val="0"/>
              <w:marTop w:val="0"/>
              <w:marBottom w:val="0"/>
              <w:divBdr>
                <w:top w:val="none" w:sz="0" w:space="0" w:color="auto"/>
                <w:left w:val="none" w:sz="0" w:space="0" w:color="auto"/>
                <w:bottom w:val="none" w:sz="0" w:space="0" w:color="auto"/>
                <w:right w:val="none" w:sz="0" w:space="0" w:color="auto"/>
              </w:divBdr>
              <w:divsChild>
                <w:div w:id="1249313405">
                  <w:marLeft w:val="0"/>
                  <w:marRight w:val="0"/>
                  <w:marTop w:val="0"/>
                  <w:marBottom w:val="0"/>
                  <w:divBdr>
                    <w:top w:val="none" w:sz="0" w:space="0" w:color="auto"/>
                    <w:left w:val="none" w:sz="0" w:space="0" w:color="auto"/>
                    <w:bottom w:val="none" w:sz="0" w:space="0" w:color="auto"/>
                    <w:right w:val="none" w:sz="0" w:space="0" w:color="auto"/>
                  </w:divBdr>
                  <w:divsChild>
                    <w:div w:id="1249313424">
                      <w:marLeft w:val="0"/>
                      <w:marRight w:val="0"/>
                      <w:marTop w:val="0"/>
                      <w:marBottom w:val="0"/>
                      <w:divBdr>
                        <w:top w:val="none" w:sz="0" w:space="0" w:color="auto"/>
                        <w:left w:val="none" w:sz="0" w:space="0" w:color="auto"/>
                        <w:bottom w:val="none" w:sz="0" w:space="0" w:color="auto"/>
                        <w:right w:val="none" w:sz="0" w:space="0" w:color="auto"/>
                      </w:divBdr>
                      <w:divsChild>
                        <w:div w:id="12493133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16">
      <w:marLeft w:val="0"/>
      <w:marRight w:val="0"/>
      <w:marTop w:val="0"/>
      <w:marBottom w:val="0"/>
      <w:divBdr>
        <w:top w:val="none" w:sz="0" w:space="0" w:color="auto"/>
        <w:left w:val="none" w:sz="0" w:space="0" w:color="auto"/>
        <w:bottom w:val="none" w:sz="0" w:space="0" w:color="auto"/>
        <w:right w:val="none" w:sz="0" w:space="0" w:color="auto"/>
      </w:divBdr>
      <w:divsChild>
        <w:div w:id="1249313408">
          <w:marLeft w:val="0"/>
          <w:marRight w:val="0"/>
          <w:marTop w:val="0"/>
          <w:marBottom w:val="0"/>
          <w:divBdr>
            <w:top w:val="none" w:sz="0" w:space="0" w:color="auto"/>
            <w:left w:val="none" w:sz="0" w:space="0" w:color="auto"/>
            <w:bottom w:val="none" w:sz="0" w:space="0" w:color="auto"/>
            <w:right w:val="none" w:sz="0" w:space="0" w:color="auto"/>
          </w:divBdr>
          <w:divsChild>
            <w:div w:id="1249313401">
              <w:marLeft w:val="0"/>
              <w:marRight w:val="0"/>
              <w:marTop w:val="0"/>
              <w:marBottom w:val="0"/>
              <w:divBdr>
                <w:top w:val="none" w:sz="0" w:space="0" w:color="auto"/>
                <w:left w:val="none" w:sz="0" w:space="0" w:color="auto"/>
                <w:bottom w:val="none" w:sz="0" w:space="0" w:color="auto"/>
                <w:right w:val="none" w:sz="0" w:space="0" w:color="auto"/>
              </w:divBdr>
              <w:divsChild>
                <w:div w:id="1249313414">
                  <w:marLeft w:val="0"/>
                  <w:marRight w:val="0"/>
                  <w:marTop w:val="0"/>
                  <w:marBottom w:val="0"/>
                  <w:divBdr>
                    <w:top w:val="none" w:sz="0" w:space="0" w:color="auto"/>
                    <w:left w:val="none" w:sz="0" w:space="0" w:color="auto"/>
                    <w:bottom w:val="none" w:sz="0" w:space="0" w:color="auto"/>
                    <w:right w:val="none" w:sz="0" w:space="0" w:color="auto"/>
                  </w:divBdr>
                  <w:divsChild>
                    <w:div w:id="1249313403">
                      <w:marLeft w:val="0"/>
                      <w:marRight w:val="0"/>
                      <w:marTop w:val="0"/>
                      <w:marBottom w:val="0"/>
                      <w:divBdr>
                        <w:top w:val="none" w:sz="0" w:space="0" w:color="auto"/>
                        <w:left w:val="none" w:sz="0" w:space="0" w:color="auto"/>
                        <w:bottom w:val="none" w:sz="0" w:space="0" w:color="auto"/>
                        <w:right w:val="none" w:sz="0" w:space="0" w:color="auto"/>
                      </w:divBdr>
                      <w:divsChild>
                        <w:div w:id="12493134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22">
      <w:marLeft w:val="0"/>
      <w:marRight w:val="0"/>
      <w:marTop w:val="0"/>
      <w:marBottom w:val="0"/>
      <w:divBdr>
        <w:top w:val="none" w:sz="0" w:space="0" w:color="auto"/>
        <w:left w:val="none" w:sz="0" w:space="0" w:color="auto"/>
        <w:bottom w:val="none" w:sz="0" w:space="0" w:color="auto"/>
        <w:right w:val="none" w:sz="0" w:space="0" w:color="auto"/>
      </w:divBdr>
      <w:divsChild>
        <w:div w:id="1249313412">
          <w:marLeft w:val="0"/>
          <w:marRight w:val="0"/>
          <w:marTop w:val="0"/>
          <w:marBottom w:val="0"/>
          <w:divBdr>
            <w:top w:val="none" w:sz="0" w:space="0" w:color="auto"/>
            <w:left w:val="none" w:sz="0" w:space="0" w:color="auto"/>
            <w:bottom w:val="none" w:sz="0" w:space="0" w:color="auto"/>
            <w:right w:val="none" w:sz="0" w:space="0" w:color="auto"/>
          </w:divBdr>
          <w:divsChild>
            <w:div w:id="1249313417">
              <w:marLeft w:val="0"/>
              <w:marRight w:val="0"/>
              <w:marTop w:val="0"/>
              <w:marBottom w:val="0"/>
              <w:divBdr>
                <w:top w:val="none" w:sz="0" w:space="0" w:color="auto"/>
                <w:left w:val="none" w:sz="0" w:space="0" w:color="auto"/>
                <w:bottom w:val="none" w:sz="0" w:space="0" w:color="auto"/>
                <w:right w:val="none" w:sz="0" w:space="0" w:color="auto"/>
              </w:divBdr>
              <w:divsChild>
                <w:div w:id="1249313404">
                  <w:marLeft w:val="0"/>
                  <w:marRight w:val="0"/>
                  <w:marTop w:val="0"/>
                  <w:marBottom w:val="0"/>
                  <w:divBdr>
                    <w:top w:val="none" w:sz="0" w:space="0" w:color="auto"/>
                    <w:left w:val="none" w:sz="0" w:space="0" w:color="auto"/>
                    <w:bottom w:val="none" w:sz="0" w:space="0" w:color="auto"/>
                    <w:right w:val="none" w:sz="0" w:space="0" w:color="auto"/>
                  </w:divBdr>
                  <w:divsChild>
                    <w:div w:id="1249313425">
                      <w:marLeft w:val="0"/>
                      <w:marRight w:val="0"/>
                      <w:marTop w:val="0"/>
                      <w:marBottom w:val="0"/>
                      <w:divBdr>
                        <w:top w:val="none" w:sz="0" w:space="0" w:color="auto"/>
                        <w:left w:val="none" w:sz="0" w:space="0" w:color="auto"/>
                        <w:bottom w:val="none" w:sz="0" w:space="0" w:color="auto"/>
                        <w:right w:val="none" w:sz="0" w:space="0" w:color="auto"/>
                      </w:divBdr>
                      <w:divsChild>
                        <w:div w:id="12493134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2400</TotalTime>
  <Pages>3</Pages>
  <Words>367</Words>
  <Characters>2097</Characters>
  <Application>Microsoft Office Word</Application>
  <DocSecurity>0</DocSecurity>
  <Lines>17</Lines>
  <Paragraphs>4</Paragraphs>
  <ScaleCrop>false</ScaleCrop>
  <Company>Microsoft</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Windows 用户</cp:lastModifiedBy>
  <cp:revision>270</cp:revision>
  <cp:lastPrinted>2017-07-14T00:21:00Z</cp:lastPrinted>
  <dcterms:created xsi:type="dcterms:W3CDTF">2017-05-16T03:53:00Z</dcterms:created>
  <dcterms:modified xsi:type="dcterms:W3CDTF">2018-08-02T02:23:00Z</dcterms:modified>
</cp:coreProperties>
</file>